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1"/>
      </w:tblGrid>
      <w:tr w:rsidR="00BD2602" w:rsidTr="00593AF5">
        <w:tc>
          <w:tcPr>
            <w:tcW w:w="4786" w:type="dxa"/>
          </w:tcPr>
          <w:p w:rsidR="00A5517C" w:rsidRDefault="00A5517C" w:rsidP="00593AF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ПОГОДЖЕНО </w:t>
            </w:r>
          </w:p>
          <w:p w:rsidR="00593AF5" w:rsidRDefault="00A5517C" w:rsidP="00593AF5">
            <w:pPr>
              <w:rPr>
                <w:rFonts w:ascii="Times New Roman" w:hAnsi="Times New Roman" w:cs="Times New Roman"/>
                <w:b/>
                <w:sz w:val="24"/>
                <w:szCs w:val="24"/>
                <w:lang w:val="uk-UA"/>
              </w:rPr>
            </w:pPr>
            <w:r>
              <w:rPr>
                <w:rFonts w:ascii="Times New Roman" w:hAnsi="Times New Roman" w:cs="Times New Roman"/>
                <w:b/>
                <w:sz w:val="24"/>
                <w:szCs w:val="24"/>
                <w:lang w:val="uk-UA"/>
              </w:rPr>
              <w:t>Н</w:t>
            </w:r>
            <w:r w:rsidR="00593AF5">
              <w:rPr>
                <w:rFonts w:ascii="Times New Roman" w:hAnsi="Times New Roman" w:cs="Times New Roman"/>
                <w:b/>
                <w:sz w:val="24"/>
                <w:szCs w:val="24"/>
                <w:lang w:val="uk-UA"/>
              </w:rPr>
              <w:t xml:space="preserve">ачальник ТУ Служби судової охорони </w:t>
            </w:r>
          </w:p>
          <w:p w:rsidR="00A5517C" w:rsidRDefault="00593AF5" w:rsidP="00593AF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у Львівській області </w:t>
            </w:r>
          </w:p>
          <w:p w:rsidR="00593AF5" w:rsidRDefault="00593AF5" w:rsidP="00A5517C">
            <w:pPr>
              <w:jc w:val="center"/>
              <w:rPr>
                <w:rFonts w:ascii="Times New Roman" w:hAnsi="Times New Roman" w:cs="Times New Roman"/>
                <w:b/>
                <w:sz w:val="24"/>
                <w:szCs w:val="24"/>
                <w:lang w:val="uk-UA"/>
              </w:rPr>
            </w:pPr>
          </w:p>
          <w:p w:rsidR="00593AF5" w:rsidRDefault="00BD2602" w:rsidP="00593AF5">
            <w:pPr>
              <w:rPr>
                <w:rFonts w:ascii="Times New Roman" w:hAnsi="Times New Roman" w:cs="Times New Roman"/>
                <w:b/>
                <w:sz w:val="24"/>
                <w:szCs w:val="24"/>
                <w:lang w:val="uk-UA"/>
              </w:rPr>
            </w:pPr>
            <w:r>
              <w:rPr>
                <w:rFonts w:ascii="Times New Roman" w:hAnsi="Times New Roman" w:cs="Times New Roman"/>
                <w:b/>
                <w:sz w:val="24"/>
                <w:szCs w:val="24"/>
                <w:lang w:val="uk-UA"/>
              </w:rPr>
              <w:t>______________Володимир СЕМЕНИНА</w:t>
            </w:r>
          </w:p>
          <w:p w:rsidR="00593AF5" w:rsidRDefault="00593AF5" w:rsidP="00A5517C">
            <w:pPr>
              <w:jc w:val="center"/>
              <w:rPr>
                <w:rFonts w:ascii="Times New Roman" w:hAnsi="Times New Roman" w:cs="Times New Roman"/>
                <w:b/>
                <w:sz w:val="24"/>
                <w:szCs w:val="24"/>
                <w:lang w:val="uk-UA"/>
              </w:rPr>
            </w:pPr>
          </w:p>
          <w:p w:rsidR="00593AF5" w:rsidRDefault="00593AF5" w:rsidP="00593AF5">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 202</w:t>
            </w:r>
            <w:r w:rsidR="00930861">
              <w:rPr>
                <w:rFonts w:ascii="Times New Roman" w:hAnsi="Times New Roman" w:cs="Times New Roman"/>
                <w:b/>
                <w:sz w:val="24"/>
                <w:szCs w:val="24"/>
                <w:lang w:val="uk-UA"/>
              </w:rPr>
              <w:t>1</w:t>
            </w:r>
            <w:r>
              <w:rPr>
                <w:rFonts w:ascii="Times New Roman" w:hAnsi="Times New Roman" w:cs="Times New Roman"/>
                <w:b/>
                <w:sz w:val="24"/>
                <w:szCs w:val="24"/>
                <w:lang w:val="uk-UA"/>
              </w:rPr>
              <w:t xml:space="preserve"> року</w:t>
            </w:r>
          </w:p>
          <w:p w:rsidR="00593AF5" w:rsidRDefault="00593AF5" w:rsidP="00A5517C">
            <w:pPr>
              <w:jc w:val="center"/>
              <w:rPr>
                <w:rFonts w:ascii="Times New Roman" w:hAnsi="Times New Roman" w:cs="Times New Roman"/>
                <w:b/>
                <w:sz w:val="24"/>
                <w:szCs w:val="24"/>
                <w:lang w:val="uk-UA"/>
              </w:rPr>
            </w:pPr>
          </w:p>
        </w:tc>
        <w:tc>
          <w:tcPr>
            <w:tcW w:w="4786" w:type="dxa"/>
          </w:tcPr>
          <w:p w:rsidR="00A5517C" w:rsidRDefault="00593AF5" w:rsidP="00593AF5">
            <w:pPr>
              <w:rPr>
                <w:rFonts w:ascii="Times New Roman" w:hAnsi="Times New Roman" w:cs="Times New Roman"/>
                <w:b/>
                <w:sz w:val="24"/>
                <w:szCs w:val="24"/>
                <w:lang w:val="uk-UA"/>
              </w:rPr>
            </w:pPr>
            <w:r>
              <w:rPr>
                <w:rFonts w:ascii="Times New Roman" w:hAnsi="Times New Roman" w:cs="Times New Roman"/>
                <w:b/>
                <w:sz w:val="24"/>
                <w:szCs w:val="24"/>
                <w:lang w:val="uk-UA"/>
              </w:rPr>
              <w:t>ЗАТВЕРДЖЕНО</w:t>
            </w:r>
          </w:p>
          <w:p w:rsidR="00593AF5" w:rsidRDefault="00593AF5" w:rsidP="00593AF5">
            <w:pPr>
              <w:rPr>
                <w:rFonts w:ascii="Times New Roman" w:hAnsi="Times New Roman" w:cs="Times New Roman"/>
                <w:b/>
                <w:sz w:val="24"/>
                <w:szCs w:val="24"/>
                <w:lang w:val="uk-UA"/>
              </w:rPr>
            </w:pPr>
            <w:r>
              <w:rPr>
                <w:rFonts w:ascii="Times New Roman" w:hAnsi="Times New Roman" w:cs="Times New Roman"/>
                <w:b/>
                <w:sz w:val="24"/>
                <w:szCs w:val="24"/>
                <w:lang w:val="uk-UA"/>
              </w:rPr>
              <w:t>Голова Миколаївського районного суду Львівської області</w:t>
            </w:r>
          </w:p>
          <w:p w:rsidR="00593AF5" w:rsidRDefault="00593AF5" w:rsidP="00593AF5">
            <w:pPr>
              <w:rPr>
                <w:rFonts w:ascii="Times New Roman" w:hAnsi="Times New Roman" w:cs="Times New Roman"/>
                <w:b/>
                <w:sz w:val="24"/>
                <w:szCs w:val="24"/>
                <w:lang w:val="uk-UA"/>
              </w:rPr>
            </w:pPr>
          </w:p>
          <w:p w:rsidR="00593AF5" w:rsidRDefault="00BD2602" w:rsidP="00593AF5">
            <w:pPr>
              <w:rPr>
                <w:rFonts w:ascii="Times New Roman" w:hAnsi="Times New Roman" w:cs="Times New Roman"/>
                <w:b/>
                <w:sz w:val="24"/>
                <w:szCs w:val="24"/>
                <w:lang w:val="uk-UA"/>
              </w:rPr>
            </w:pPr>
            <w:r>
              <w:rPr>
                <w:rFonts w:ascii="Times New Roman" w:hAnsi="Times New Roman" w:cs="Times New Roman"/>
                <w:b/>
                <w:sz w:val="24"/>
                <w:szCs w:val="24"/>
                <w:lang w:val="uk-UA"/>
              </w:rPr>
              <w:t>_________________Володимир ПАВЛІВ</w:t>
            </w:r>
          </w:p>
          <w:p w:rsidR="00593AF5" w:rsidRDefault="00593AF5" w:rsidP="00593AF5">
            <w:pPr>
              <w:rPr>
                <w:rFonts w:ascii="Times New Roman" w:hAnsi="Times New Roman" w:cs="Times New Roman"/>
                <w:b/>
                <w:lang w:val="uk-UA"/>
              </w:rPr>
            </w:pPr>
          </w:p>
          <w:p w:rsidR="00593AF5" w:rsidRPr="00593AF5" w:rsidRDefault="00593AF5" w:rsidP="00BD2602">
            <w:pPr>
              <w:rPr>
                <w:rFonts w:ascii="Times New Roman" w:hAnsi="Times New Roman" w:cs="Times New Roman"/>
                <w:b/>
                <w:lang w:val="uk-UA"/>
              </w:rPr>
            </w:pPr>
            <w:r w:rsidRPr="00593AF5">
              <w:rPr>
                <w:rFonts w:ascii="Times New Roman" w:hAnsi="Times New Roman" w:cs="Times New Roman"/>
                <w:b/>
                <w:lang w:val="uk-UA"/>
              </w:rPr>
              <w:t>Наказ №</w:t>
            </w:r>
            <w:r w:rsidR="00BD2602">
              <w:rPr>
                <w:rFonts w:ascii="Times New Roman" w:hAnsi="Times New Roman" w:cs="Times New Roman"/>
                <w:b/>
                <w:lang w:val="uk-UA"/>
              </w:rPr>
              <w:t>5/З</w:t>
            </w:r>
            <w:r w:rsidRPr="00593AF5">
              <w:rPr>
                <w:rFonts w:ascii="Times New Roman" w:hAnsi="Times New Roman" w:cs="Times New Roman"/>
                <w:b/>
                <w:lang w:val="uk-UA"/>
              </w:rPr>
              <w:t xml:space="preserve"> від </w:t>
            </w:r>
            <w:r w:rsidR="00BD2602">
              <w:rPr>
                <w:rFonts w:ascii="Times New Roman" w:hAnsi="Times New Roman" w:cs="Times New Roman"/>
                <w:b/>
                <w:lang w:val="uk-UA"/>
              </w:rPr>
              <w:t xml:space="preserve">05 травня </w:t>
            </w:r>
            <w:r w:rsidRPr="00593AF5">
              <w:rPr>
                <w:rFonts w:ascii="Times New Roman" w:hAnsi="Times New Roman" w:cs="Times New Roman"/>
                <w:b/>
                <w:lang w:val="uk-UA"/>
              </w:rPr>
              <w:t>20</w:t>
            </w:r>
            <w:r w:rsidR="00930861">
              <w:rPr>
                <w:rFonts w:ascii="Times New Roman" w:hAnsi="Times New Roman" w:cs="Times New Roman"/>
                <w:b/>
                <w:lang w:val="uk-UA"/>
              </w:rPr>
              <w:t>21</w:t>
            </w:r>
            <w:r w:rsidR="00BD2602">
              <w:rPr>
                <w:rFonts w:ascii="Times New Roman" w:hAnsi="Times New Roman" w:cs="Times New Roman"/>
                <w:b/>
                <w:lang w:val="uk-UA"/>
              </w:rPr>
              <w:t xml:space="preserve"> року </w:t>
            </w:r>
          </w:p>
        </w:tc>
      </w:tr>
    </w:tbl>
    <w:p w:rsidR="00A5517C" w:rsidRDefault="00A5517C" w:rsidP="00A5517C">
      <w:pPr>
        <w:spacing w:after="0" w:line="240" w:lineRule="auto"/>
        <w:jc w:val="center"/>
        <w:rPr>
          <w:rFonts w:ascii="Times New Roman" w:hAnsi="Times New Roman" w:cs="Times New Roman"/>
          <w:b/>
          <w:sz w:val="24"/>
          <w:szCs w:val="24"/>
          <w:lang w:val="uk-UA"/>
        </w:rPr>
      </w:pPr>
    </w:p>
    <w:p w:rsidR="00A5517C" w:rsidRDefault="00A5517C" w:rsidP="00A5517C">
      <w:pPr>
        <w:spacing w:after="0" w:line="240" w:lineRule="auto"/>
        <w:jc w:val="center"/>
        <w:rPr>
          <w:rFonts w:ascii="Times New Roman" w:hAnsi="Times New Roman" w:cs="Times New Roman"/>
          <w:b/>
          <w:sz w:val="24"/>
          <w:szCs w:val="24"/>
          <w:lang w:val="uk-UA"/>
        </w:rPr>
      </w:pPr>
    </w:p>
    <w:p w:rsidR="00EB5087" w:rsidRDefault="00EB5087" w:rsidP="00A5517C">
      <w:pPr>
        <w:spacing w:after="0" w:line="240" w:lineRule="auto"/>
        <w:jc w:val="center"/>
        <w:rPr>
          <w:rFonts w:ascii="Times New Roman" w:hAnsi="Times New Roman" w:cs="Times New Roman"/>
          <w:b/>
          <w:sz w:val="24"/>
          <w:szCs w:val="24"/>
          <w:lang w:val="uk-UA"/>
        </w:rPr>
      </w:pPr>
    </w:p>
    <w:p w:rsidR="00A5517C" w:rsidRDefault="00335EE6" w:rsidP="00A5517C">
      <w:pPr>
        <w:spacing w:after="0" w:line="240" w:lineRule="auto"/>
        <w:jc w:val="center"/>
        <w:rPr>
          <w:rFonts w:ascii="Times New Roman" w:hAnsi="Times New Roman" w:cs="Times New Roman"/>
          <w:b/>
          <w:sz w:val="24"/>
          <w:szCs w:val="24"/>
          <w:lang w:val="uk-UA"/>
        </w:rPr>
      </w:pPr>
      <w:r w:rsidRPr="00335EE6">
        <w:rPr>
          <w:rFonts w:ascii="Times New Roman" w:hAnsi="Times New Roman" w:cs="Times New Roman"/>
          <w:b/>
          <w:sz w:val="24"/>
          <w:szCs w:val="24"/>
          <w:lang w:val="uk-UA"/>
        </w:rPr>
        <w:t xml:space="preserve">Правила пропуску осіб до </w:t>
      </w:r>
      <w:r w:rsidR="008F3B92">
        <w:rPr>
          <w:rFonts w:ascii="Times New Roman" w:hAnsi="Times New Roman" w:cs="Times New Roman"/>
          <w:b/>
          <w:sz w:val="24"/>
          <w:szCs w:val="24"/>
          <w:lang w:val="uk-UA"/>
        </w:rPr>
        <w:t>будинку (</w:t>
      </w:r>
      <w:r w:rsidRPr="00335EE6">
        <w:rPr>
          <w:rFonts w:ascii="Times New Roman" w:hAnsi="Times New Roman" w:cs="Times New Roman"/>
          <w:b/>
          <w:sz w:val="24"/>
          <w:szCs w:val="24"/>
          <w:lang w:val="uk-UA"/>
        </w:rPr>
        <w:t>приміщення</w:t>
      </w:r>
      <w:r w:rsidR="008F3B92">
        <w:rPr>
          <w:rFonts w:ascii="Times New Roman" w:hAnsi="Times New Roman" w:cs="Times New Roman"/>
          <w:b/>
          <w:sz w:val="24"/>
          <w:szCs w:val="24"/>
          <w:lang w:val="uk-UA"/>
        </w:rPr>
        <w:t>)</w:t>
      </w:r>
      <w:r w:rsidRPr="00335EE6">
        <w:rPr>
          <w:rFonts w:ascii="Times New Roman" w:hAnsi="Times New Roman" w:cs="Times New Roman"/>
          <w:b/>
          <w:sz w:val="24"/>
          <w:szCs w:val="24"/>
          <w:lang w:val="uk-UA"/>
        </w:rPr>
        <w:t xml:space="preserve"> </w:t>
      </w:r>
    </w:p>
    <w:p w:rsidR="00DE1A87" w:rsidRDefault="00335EE6" w:rsidP="00A5517C">
      <w:pPr>
        <w:spacing w:after="0" w:line="240" w:lineRule="auto"/>
        <w:jc w:val="center"/>
        <w:rPr>
          <w:rFonts w:ascii="Times New Roman" w:hAnsi="Times New Roman" w:cs="Times New Roman"/>
          <w:b/>
          <w:sz w:val="24"/>
          <w:szCs w:val="24"/>
          <w:lang w:val="uk-UA"/>
        </w:rPr>
      </w:pPr>
      <w:r w:rsidRPr="00335EE6">
        <w:rPr>
          <w:rFonts w:ascii="Times New Roman" w:hAnsi="Times New Roman" w:cs="Times New Roman"/>
          <w:b/>
          <w:sz w:val="24"/>
          <w:szCs w:val="24"/>
          <w:lang w:val="uk-UA"/>
        </w:rPr>
        <w:t>Миколаївського районного суду Львівської області та на його територію транспортних засобів</w:t>
      </w:r>
    </w:p>
    <w:p w:rsidR="00EB5087" w:rsidRDefault="00EB5087" w:rsidP="004157CD">
      <w:pPr>
        <w:spacing w:after="0" w:line="240" w:lineRule="auto"/>
        <w:jc w:val="both"/>
        <w:rPr>
          <w:rFonts w:ascii="Times New Roman" w:hAnsi="Times New Roman" w:cs="Times New Roman"/>
          <w:b/>
          <w:sz w:val="24"/>
          <w:szCs w:val="24"/>
          <w:lang w:val="uk-UA"/>
        </w:rPr>
      </w:pPr>
    </w:p>
    <w:p w:rsidR="00BD2602" w:rsidRDefault="00BD2602" w:rsidP="004157CD">
      <w:pPr>
        <w:spacing w:after="0" w:line="240" w:lineRule="auto"/>
        <w:jc w:val="both"/>
        <w:rPr>
          <w:rFonts w:ascii="Times New Roman" w:hAnsi="Times New Roman" w:cs="Times New Roman"/>
          <w:b/>
          <w:sz w:val="24"/>
          <w:szCs w:val="24"/>
          <w:lang w:val="uk-UA"/>
        </w:rPr>
      </w:pPr>
    </w:p>
    <w:p w:rsidR="005225CA" w:rsidRDefault="005225CA" w:rsidP="005225CA">
      <w:pPr>
        <w:tabs>
          <w:tab w:val="left" w:pos="6096"/>
          <w:tab w:val="left" w:pos="9214"/>
        </w:tabs>
        <w:spacing w:after="0" w:line="240" w:lineRule="auto"/>
        <w:jc w:val="both"/>
        <w:rPr>
          <w:rFonts w:ascii="Times New Roman" w:hAnsi="Times New Roman" w:cs="Times New Roman"/>
          <w:i/>
          <w:sz w:val="20"/>
          <w:szCs w:val="20"/>
          <w:lang w:val="uk-UA"/>
        </w:rPr>
      </w:pPr>
    </w:p>
    <w:p w:rsidR="00BD2602" w:rsidRPr="005225CA" w:rsidRDefault="005225CA" w:rsidP="005225CA">
      <w:pPr>
        <w:tabs>
          <w:tab w:val="left" w:pos="6096"/>
          <w:tab w:val="left" w:pos="9214"/>
        </w:tabs>
        <w:spacing w:after="0" w:line="240" w:lineRule="auto"/>
        <w:jc w:val="both"/>
        <w:rPr>
          <w:rFonts w:ascii="Times New Roman" w:hAnsi="Times New Roman" w:cs="Times New Roman"/>
          <w:i/>
          <w:sz w:val="20"/>
          <w:szCs w:val="20"/>
          <w:lang w:val="uk-UA"/>
        </w:rPr>
      </w:pPr>
      <w:r>
        <w:rPr>
          <w:rFonts w:ascii="Times New Roman" w:hAnsi="Times New Roman" w:cs="Times New Roman"/>
          <w:i/>
          <w:sz w:val="20"/>
          <w:szCs w:val="20"/>
          <w:lang w:val="uk-UA"/>
        </w:rPr>
        <w:t>(</w:t>
      </w:r>
      <w:r w:rsidR="00BD2602" w:rsidRPr="005225CA">
        <w:rPr>
          <w:rFonts w:ascii="Times New Roman" w:hAnsi="Times New Roman" w:cs="Times New Roman"/>
          <w:i/>
          <w:sz w:val="20"/>
          <w:szCs w:val="20"/>
          <w:lang w:val="uk-UA"/>
        </w:rPr>
        <w:t>Зі змінами, внесеними наказом Миколаївського районного суду Львівської області від 31.08.2021 №</w:t>
      </w:r>
      <w:r w:rsidRPr="005225CA">
        <w:rPr>
          <w:rFonts w:ascii="Times New Roman" w:hAnsi="Times New Roman" w:cs="Times New Roman"/>
          <w:i/>
          <w:sz w:val="20"/>
          <w:szCs w:val="20"/>
          <w:lang w:val="uk-UA"/>
        </w:rPr>
        <w:t>6/З</w:t>
      </w:r>
      <w:r>
        <w:rPr>
          <w:rFonts w:ascii="Times New Roman" w:hAnsi="Times New Roman" w:cs="Times New Roman"/>
          <w:i/>
          <w:sz w:val="20"/>
          <w:szCs w:val="20"/>
          <w:lang w:val="uk-UA"/>
        </w:rPr>
        <w:t>)</w:t>
      </w:r>
    </w:p>
    <w:p w:rsidR="00335EE6" w:rsidRDefault="00335EE6" w:rsidP="004157CD">
      <w:pPr>
        <w:spacing w:after="0" w:line="240" w:lineRule="auto"/>
        <w:jc w:val="both"/>
        <w:rPr>
          <w:rFonts w:ascii="Times New Roman" w:hAnsi="Times New Roman" w:cs="Times New Roman"/>
          <w:b/>
          <w:sz w:val="24"/>
          <w:szCs w:val="24"/>
          <w:lang w:val="uk-UA"/>
        </w:rPr>
      </w:pPr>
    </w:p>
    <w:p w:rsidR="005225CA" w:rsidRDefault="005225CA" w:rsidP="004157CD">
      <w:pPr>
        <w:spacing w:after="0" w:line="240" w:lineRule="auto"/>
        <w:jc w:val="both"/>
        <w:rPr>
          <w:rFonts w:ascii="Times New Roman" w:hAnsi="Times New Roman" w:cs="Times New Roman"/>
          <w:b/>
          <w:sz w:val="24"/>
          <w:szCs w:val="24"/>
          <w:lang w:val="uk-UA"/>
        </w:rPr>
      </w:pPr>
    </w:p>
    <w:p w:rsidR="00335EE6" w:rsidRPr="00E3477B" w:rsidRDefault="00335EE6" w:rsidP="00335EE6">
      <w:pPr>
        <w:pStyle w:val="a3"/>
        <w:numPr>
          <w:ilvl w:val="0"/>
          <w:numId w:val="1"/>
        </w:numPr>
        <w:spacing w:after="0" w:line="240" w:lineRule="auto"/>
        <w:jc w:val="both"/>
        <w:rPr>
          <w:rFonts w:ascii="Times New Roman" w:hAnsi="Times New Roman" w:cs="Times New Roman"/>
          <w:b/>
          <w:sz w:val="24"/>
          <w:szCs w:val="24"/>
          <w:lang w:val="uk-UA"/>
        </w:rPr>
      </w:pPr>
      <w:r w:rsidRPr="00E3477B">
        <w:rPr>
          <w:rFonts w:ascii="Times New Roman" w:hAnsi="Times New Roman" w:cs="Times New Roman"/>
          <w:b/>
          <w:sz w:val="24"/>
          <w:szCs w:val="24"/>
          <w:lang w:val="uk-UA"/>
        </w:rPr>
        <w:t>Загальні положення</w:t>
      </w:r>
    </w:p>
    <w:p w:rsidR="00E36629" w:rsidRDefault="00E36629" w:rsidP="008F3B92">
      <w:pPr>
        <w:pStyle w:val="a3"/>
        <w:numPr>
          <w:ilvl w:val="1"/>
          <w:numId w:val="1"/>
        </w:numPr>
        <w:tabs>
          <w:tab w:val="left" w:pos="426"/>
          <w:tab w:val="left" w:pos="709"/>
          <w:tab w:val="left" w:pos="851"/>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Правила пропуску осіб до </w:t>
      </w:r>
      <w:r w:rsidR="008F3B92">
        <w:rPr>
          <w:rFonts w:ascii="Times New Roman" w:hAnsi="Times New Roman" w:cs="Times New Roman"/>
          <w:sz w:val="24"/>
          <w:szCs w:val="24"/>
          <w:lang w:val="uk-UA"/>
        </w:rPr>
        <w:t>будинку (</w:t>
      </w:r>
      <w:r>
        <w:rPr>
          <w:rFonts w:ascii="Times New Roman" w:hAnsi="Times New Roman" w:cs="Times New Roman"/>
          <w:sz w:val="24"/>
          <w:szCs w:val="24"/>
          <w:lang w:val="uk-UA"/>
        </w:rPr>
        <w:t>приміщення</w:t>
      </w:r>
      <w:r w:rsidR="008F3B92">
        <w:rPr>
          <w:rFonts w:ascii="Times New Roman" w:hAnsi="Times New Roman" w:cs="Times New Roman"/>
          <w:sz w:val="24"/>
          <w:szCs w:val="24"/>
          <w:lang w:val="uk-UA"/>
        </w:rPr>
        <w:t>)</w:t>
      </w:r>
      <w:r>
        <w:rPr>
          <w:rFonts w:ascii="Times New Roman" w:hAnsi="Times New Roman" w:cs="Times New Roman"/>
          <w:sz w:val="24"/>
          <w:szCs w:val="24"/>
          <w:lang w:val="uk-UA"/>
        </w:rPr>
        <w:t xml:space="preserve"> Миколаївського районного суду Львівської області та на його територію транспортних засобів (далі - Правила)</w:t>
      </w:r>
      <w:r w:rsidR="008F3B92">
        <w:rPr>
          <w:rFonts w:ascii="Times New Roman" w:hAnsi="Times New Roman" w:cs="Times New Roman"/>
          <w:sz w:val="24"/>
          <w:szCs w:val="24"/>
          <w:lang w:val="uk-UA"/>
        </w:rPr>
        <w:t xml:space="preserve"> визначають порядок пропуску осіб до будинку (приміщення) Миколаївського районного суду Львівської області (далі - суд) та на його територію транспортних засобів з метою забезпечення належних умов роботи суддів та працівників апарату суду, забезпечення їх особистої безпеки, підтримання громадського порядку в суді, забезпечення в суді безпеки учасників судового процесу.</w:t>
      </w:r>
    </w:p>
    <w:p w:rsidR="00D63979" w:rsidRPr="00D63979" w:rsidRDefault="00D63979" w:rsidP="00D63979">
      <w:pPr>
        <w:pStyle w:val="a3"/>
        <w:numPr>
          <w:ilvl w:val="1"/>
          <w:numId w:val="1"/>
        </w:numPr>
        <w:tabs>
          <w:tab w:val="left" w:pos="426"/>
          <w:tab w:val="left" w:pos="709"/>
          <w:tab w:val="left" w:pos="851"/>
          <w:tab w:val="left" w:pos="1134"/>
        </w:tabs>
        <w:spacing w:after="0" w:line="240" w:lineRule="auto"/>
        <w:ind w:left="0" w:firstLine="426"/>
        <w:jc w:val="both"/>
        <w:rPr>
          <w:rFonts w:ascii="Times New Roman" w:hAnsi="Times New Roman" w:cs="Times New Roman"/>
          <w:sz w:val="24"/>
          <w:szCs w:val="24"/>
          <w:lang w:val="uk-UA"/>
        </w:rPr>
      </w:pPr>
      <w:r w:rsidRPr="00D63979">
        <w:rPr>
          <w:rFonts w:ascii="Times New Roman" w:hAnsi="Times New Roman" w:cs="Times New Roman"/>
          <w:sz w:val="24"/>
          <w:szCs w:val="24"/>
          <w:lang w:val="uk-UA"/>
        </w:rPr>
        <w:t>Пропускний режим – установлений у межах об'єктів охорони порядок, який забезпечується комплексом організаційно-правових та інженерно-технічних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D63979" w:rsidRPr="00D63979" w:rsidRDefault="00D63979" w:rsidP="00D63979">
      <w:pPr>
        <w:tabs>
          <w:tab w:val="left" w:pos="426"/>
          <w:tab w:val="left" w:pos="709"/>
          <w:tab w:val="left" w:pos="851"/>
          <w:tab w:val="left" w:pos="1134"/>
        </w:tabs>
        <w:spacing w:after="0" w:line="240" w:lineRule="auto"/>
        <w:ind w:firstLine="426"/>
        <w:jc w:val="both"/>
        <w:rPr>
          <w:rFonts w:ascii="Times New Roman" w:hAnsi="Times New Roman" w:cs="Times New Roman"/>
          <w:sz w:val="24"/>
          <w:szCs w:val="24"/>
          <w:lang w:val="uk-UA"/>
        </w:rPr>
      </w:pPr>
      <w:r w:rsidRPr="00D63979">
        <w:rPr>
          <w:rFonts w:ascii="Times New Roman" w:hAnsi="Times New Roman" w:cs="Times New Roman"/>
          <w:sz w:val="24"/>
          <w:szCs w:val="24"/>
          <w:lang w:val="uk-UA"/>
        </w:rPr>
        <w:t>Пропуск осіб до приміщення суду, які провадять діяльність, пов’язану з державною таємницею здійснюється з урахуванням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№939.</w:t>
      </w:r>
    </w:p>
    <w:p w:rsidR="00D63979" w:rsidRDefault="00D63979" w:rsidP="008F3B92">
      <w:pPr>
        <w:pStyle w:val="a3"/>
        <w:numPr>
          <w:ilvl w:val="1"/>
          <w:numId w:val="1"/>
        </w:numPr>
        <w:tabs>
          <w:tab w:val="left" w:pos="426"/>
          <w:tab w:val="left" w:pos="709"/>
          <w:tab w:val="left" w:pos="851"/>
        </w:tabs>
        <w:spacing w:after="0" w:line="240" w:lineRule="auto"/>
        <w:ind w:left="0" w:firstLine="426"/>
        <w:jc w:val="both"/>
        <w:rPr>
          <w:rFonts w:ascii="Times New Roman" w:hAnsi="Times New Roman" w:cs="Times New Roman"/>
          <w:sz w:val="24"/>
          <w:szCs w:val="24"/>
          <w:lang w:val="uk-UA"/>
        </w:rPr>
      </w:pPr>
      <w:proofErr w:type="spellStart"/>
      <w:r w:rsidRPr="00D63979">
        <w:rPr>
          <w:rFonts w:ascii="Times New Roman" w:hAnsi="Times New Roman" w:cs="Times New Roman"/>
          <w:sz w:val="24"/>
          <w:szCs w:val="24"/>
        </w:rPr>
        <w:t>Внутрішньо</w:t>
      </w:r>
      <w:proofErr w:type="spellEnd"/>
      <w:r w:rsidRPr="00D63979">
        <w:rPr>
          <w:rFonts w:ascii="Times New Roman" w:hAnsi="Times New Roman" w:cs="Times New Roman"/>
          <w:sz w:val="24"/>
          <w:szCs w:val="24"/>
        </w:rPr>
        <w:t xml:space="preserve"> </w:t>
      </w:r>
      <w:proofErr w:type="spellStart"/>
      <w:r w:rsidRPr="00D63979">
        <w:rPr>
          <w:rFonts w:ascii="Times New Roman" w:hAnsi="Times New Roman" w:cs="Times New Roman"/>
          <w:sz w:val="24"/>
          <w:szCs w:val="24"/>
        </w:rPr>
        <w:t>об'єктовий</w:t>
      </w:r>
      <w:proofErr w:type="spellEnd"/>
      <w:r w:rsidRPr="00D63979">
        <w:rPr>
          <w:rFonts w:ascii="Times New Roman" w:hAnsi="Times New Roman" w:cs="Times New Roman"/>
          <w:sz w:val="24"/>
          <w:szCs w:val="24"/>
        </w:rPr>
        <w:t xml:space="preserve"> режим – порядок, установлений </w:t>
      </w:r>
      <w:proofErr w:type="gramStart"/>
      <w:r w:rsidRPr="00D63979">
        <w:rPr>
          <w:rFonts w:ascii="Times New Roman" w:hAnsi="Times New Roman" w:cs="Times New Roman"/>
          <w:sz w:val="24"/>
          <w:szCs w:val="24"/>
        </w:rPr>
        <w:t>у межах</w:t>
      </w:r>
      <w:proofErr w:type="gramEnd"/>
      <w:r w:rsidRPr="00D63979">
        <w:rPr>
          <w:rFonts w:ascii="Times New Roman" w:hAnsi="Times New Roman" w:cs="Times New Roman"/>
          <w:sz w:val="24"/>
          <w:szCs w:val="24"/>
        </w:rPr>
        <w:t xml:space="preserve"> </w:t>
      </w:r>
      <w:proofErr w:type="spellStart"/>
      <w:r w:rsidRPr="00D63979">
        <w:rPr>
          <w:rFonts w:ascii="Times New Roman" w:hAnsi="Times New Roman" w:cs="Times New Roman"/>
          <w:sz w:val="24"/>
          <w:szCs w:val="24"/>
        </w:rPr>
        <w:t>об'єктів</w:t>
      </w:r>
      <w:proofErr w:type="spellEnd"/>
      <w:r w:rsidRPr="00D63979">
        <w:rPr>
          <w:rFonts w:ascii="Times New Roman" w:hAnsi="Times New Roman" w:cs="Times New Roman"/>
          <w:sz w:val="24"/>
          <w:szCs w:val="24"/>
        </w:rPr>
        <w:t xml:space="preserve"> </w:t>
      </w:r>
      <w:proofErr w:type="spellStart"/>
      <w:r w:rsidRPr="00D63979">
        <w:rPr>
          <w:rFonts w:ascii="Times New Roman" w:hAnsi="Times New Roman" w:cs="Times New Roman"/>
          <w:sz w:val="24"/>
          <w:szCs w:val="24"/>
        </w:rPr>
        <w:t>охорони</w:t>
      </w:r>
      <w:proofErr w:type="spellEnd"/>
      <w:r w:rsidRPr="00D63979">
        <w:rPr>
          <w:rFonts w:ascii="Times New Roman" w:hAnsi="Times New Roman" w:cs="Times New Roman"/>
          <w:sz w:val="24"/>
          <w:szCs w:val="24"/>
        </w:rPr>
        <w:t xml:space="preserve">, </w:t>
      </w:r>
      <w:proofErr w:type="spellStart"/>
      <w:r w:rsidRPr="00D63979">
        <w:rPr>
          <w:rFonts w:ascii="Times New Roman" w:hAnsi="Times New Roman" w:cs="Times New Roman"/>
          <w:sz w:val="24"/>
          <w:szCs w:val="24"/>
        </w:rPr>
        <w:t>що</w:t>
      </w:r>
      <w:proofErr w:type="spellEnd"/>
      <w:r w:rsidRPr="00D63979">
        <w:rPr>
          <w:rFonts w:ascii="Times New Roman" w:hAnsi="Times New Roman" w:cs="Times New Roman"/>
          <w:sz w:val="24"/>
          <w:szCs w:val="24"/>
        </w:rPr>
        <w:t xml:space="preserve"> </w:t>
      </w:r>
      <w:proofErr w:type="spellStart"/>
      <w:r w:rsidRPr="00D63979">
        <w:rPr>
          <w:rFonts w:ascii="Times New Roman" w:hAnsi="Times New Roman" w:cs="Times New Roman"/>
          <w:sz w:val="24"/>
          <w:szCs w:val="24"/>
        </w:rPr>
        <w:t>забезпечується</w:t>
      </w:r>
      <w:proofErr w:type="spellEnd"/>
      <w:r w:rsidRPr="00D63979">
        <w:rPr>
          <w:rFonts w:ascii="Times New Roman" w:hAnsi="Times New Roman" w:cs="Times New Roman"/>
          <w:sz w:val="24"/>
          <w:szCs w:val="24"/>
        </w:rPr>
        <w:t xml:space="preserve"> </w:t>
      </w:r>
      <w:proofErr w:type="spellStart"/>
      <w:r w:rsidRPr="00D63979">
        <w:rPr>
          <w:rFonts w:ascii="Times New Roman" w:hAnsi="Times New Roman" w:cs="Times New Roman"/>
          <w:sz w:val="24"/>
          <w:szCs w:val="24"/>
        </w:rPr>
        <w:t>сукупністю</w:t>
      </w:r>
      <w:proofErr w:type="spellEnd"/>
      <w:r w:rsidRPr="00D63979">
        <w:rPr>
          <w:rFonts w:ascii="Times New Roman" w:hAnsi="Times New Roman" w:cs="Times New Roman"/>
          <w:sz w:val="24"/>
          <w:szCs w:val="24"/>
        </w:rPr>
        <w:t xml:space="preserve"> </w:t>
      </w:r>
      <w:proofErr w:type="spellStart"/>
      <w:r w:rsidRPr="00D63979">
        <w:rPr>
          <w:rFonts w:ascii="Times New Roman" w:hAnsi="Times New Roman" w:cs="Times New Roman"/>
          <w:sz w:val="24"/>
          <w:szCs w:val="24"/>
        </w:rPr>
        <w:t>заходів</w:t>
      </w:r>
      <w:proofErr w:type="spellEnd"/>
      <w:r w:rsidRPr="00D63979">
        <w:rPr>
          <w:rFonts w:ascii="Times New Roman" w:hAnsi="Times New Roman" w:cs="Times New Roman"/>
          <w:sz w:val="24"/>
          <w:szCs w:val="24"/>
        </w:rPr>
        <w:t xml:space="preserve"> і правил </w:t>
      </w:r>
      <w:proofErr w:type="spellStart"/>
      <w:r w:rsidRPr="00D63979">
        <w:rPr>
          <w:rFonts w:ascii="Times New Roman" w:hAnsi="Times New Roman" w:cs="Times New Roman"/>
          <w:sz w:val="24"/>
          <w:szCs w:val="24"/>
        </w:rPr>
        <w:t>внутрішнього</w:t>
      </w:r>
      <w:proofErr w:type="spellEnd"/>
      <w:r w:rsidRPr="00D63979">
        <w:rPr>
          <w:rFonts w:ascii="Times New Roman" w:hAnsi="Times New Roman" w:cs="Times New Roman"/>
          <w:sz w:val="24"/>
          <w:szCs w:val="24"/>
        </w:rPr>
        <w:t xml:space="preserve"> </w:t>
      </w:r>
      <w:proofErr w:type="spellStart"/>
      <w:r w:rsidRPr="00D63979">
        <w:rPr>
          <w:rFonts w:ascii="Times New Roman" w:hAnsi="Times New Roman" w:cs="Times New Roman"/>
          <w:sz w:val="24"/>
          <w:szCs w:val="24"/>
        </w:rPr>
        <w:t>розпорядку</w:t>
      </w:r>
      <w:proofErr w:type="spellEnd"/>
      <w:r w:rsidRPr="00D63979">
        <w:rPr>
          <w:rFonts w:ascii="Times New Roman" w:hAnsi="Times New Roman" w:cs="Times New Roman"/>
          <w:sz w:val="24"/>
          <w:szCs w:val="24"/>
        </w:rPr>
        <w:t xml:space="preserve">, </w:t>
      </w:r>
      <w:proofErr w:type="spellStart"/>
      <w:r w:rsidRPr="00D63979">
        <w:rPr>
          <w:rFonts w:ascii="Times New Roman" w:hAnsi="Times New Roman" w:cs="Times New Roman"/>
          <w:sz w:val="24"/>
          <w:szCs w:val="24"/>
        </w:rPr>
        <w:t>обов'язкових</w:t>
      </w:r>
      <w:proofErr w:type="spellEnd"/>
      <w:r w:rsidRPr="00D63979">
        <w:rPr>
          <w:rFonts w:ascii="Times New Roman" w:hAnsi="Times New Roman" w:cs="Times New Roman"/>
          <w:sz w:val="24"/>
          <w:szCs w:val="24"/>
        </w:rPr>
        <w:t xml:space="preserve"> для </w:t>
      </w:r>
      <w:proofErr w:type="spellStart"/>
      <w:r w:rsidRPr="00D63979">
        <w:rPr>
          <w:rFonts w:ascii="Times New Roman" w:hAnsi="Times New Roman" w:cs="Times New Roman"/>
          <w:sz w:val="24"/>
          <w:szCs w:val="24"/>
        </w:rPr>
        <w:t>виконання</w:t>
      </w:r>
      <w:proofErr w:type="spellEnd"/>
      <w:r w:rsidRPr="00D63979">
        <w:rPr>
          <w:rFonts w:ascii="Times New Roman" w:hAnsi="Times New Roman" w:cs="Times New Roman"/>
          <w:sz w:val="24"/>
          <w:szCs w:val="24"/>
        </w:rPr>
        <w:t xml:space="preserve"> особами, </w:t>
      </w:r>
      <w:proofErr w:type="spellStart"/>
      <w:r w:rsidRPr="00D63979">
        <w:rPr>
          <w:rFonts w:ascii="Times New Roman" w:hAnsi="Times New Roman" w:cs="Times New Roman"/>
          <w:sz w:val="24"/>
          <w:szCs w:val="24"/>
        </w:rPr>
        <w:t>які</w:t>
      </w:r>
      <w:proofErr w:type="spellEnd"/>
      <w:r w:rsidRPr="00D63979">
        <w:rPr>
          <w:rFonts w:ascii="Times New Roman" w:hAnsi="Times New Roman" w:cs="Times New Roman"/>
          <w:sz w:val="24"/>
          <w:szCs w:val="24"/>
        </w:rPr>
        <w:t xml:space="preserve"> на них </w:t>
      </w:r>
      <w:proofErr w:type="spellStart"/>
      <w:r w:rsidRPr="00D63979">
        <w:rPr>
          <w:rFonts w:ascii="Times New Roman" w:hAnsi="Times New Roman" w:cs="Times New Roman"/>
          <w:sz w:val="24"/>
          <w:szCs w:val="24"/>
        </w:rPr>
        <w:t>перебувають</w:t>
      </w:r>
      <w:proofErr w:type="spellEnd"/>
      <w:r w:rsidRPr="00D63979">
        <w:rPr>
          <w:rFonts w:ascii="Times New Roman" w:hAnsi="Times New Roman" w:cs="Times New Roman"/>
          <w:sz w:val="24"/>
          <w:szCs w:val="24"/>
        </w:rPr>
        <w:t>.</w:t>
      </w:r>
    </w:p>
    <w:p w:rsidR="00D63979" w:rsidRPr="00D63979" w:rsidRDefault="008F3B92" w:rsidP="00D63979">
      <w:pPr>
        <w:pStyle w:val="a3"/>
        <w:numPr>
          <w:ilvl w:val="1"/>
          <w:numId w:val="1"/>
        </w:numPr>
        <w:tabs>
          <w:tab w:val="left" w:pos="426"/>
          <w:tab w:val="left" w:pos="709"/>
          <w:tab w:val="left" w:pos="851"/>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Пропуск осіб до будинку (приміщення) суду та на його територію транспортних засобів (далі – пропускний режим) здійснюється працівниками Служби судової охорони (далі - Служба).</w:t>
      </w:r>
    </w:p>
    <w:p w:rsidR="008F3B92" w:rsidRDefault="001134B6" w:rsidP="008F3B92">
      <w:pPr>
        <w:pStyle w:val="a3"/>
        <w:numPr>
          <w:ilvl w:val="1"/>
          <w:numId w:val="1"/>
        </w:numPr>
        <w:tabs>
          <w:tab w:val="left" w:pos="426"/>
          <w:tab w:val="left" w:pos="709"/>
          <w:tab w:val="left" w:pos="851"/>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Під час здійснення своїх повноважень щодо пропускного режиму в суді працівники Служби керуються Конституцією України, законами України, актами Президента України та Кабінету Міністрів України, іншими нормативно-правовими актами в зазначеній сфері, а також цими Правилами.</w:t>
      </w:r>
    </w:p>
    <w:p w:rsidR="001134B6" w:rsidRDefault="001134B6" w:rsidP="008F3B92">
      <w:pPr>
        <w:pStyle w:val="a3"/>
        <w:numPr>
          <w:ilvl w:val="1"/>
          <w:numId w:val="1"/>
        </w:numPr>
        <w:tabs>
          <w:tab w:val="left" w:pos="426"/>
          <w:tab w:val="left" w:pos="709"/>
          <w:tab w:val="left" w:pos="851"/>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Пропуск осіб до суду не може поєднуватися з діями, які завдають фізичних або моральних страждань особам внаслідок фізичного чи психологічного впливу або принижують їхню гідність.</w:t>
      </w:r>
    </w:p>
    <w:p w:rsidR="001134B6" w:rsidRDefault="001134B6" w:rsidP="008F3B92">
      <w:pPr>
        <w:pStyle w:val="a3"/>
        <w:numPr>
          <w:ilvl w:val="1"/>
          <w:numId w:val="1"/>
        </w:numPr>
        <w:tabs>
          <w:tab w:val="left" w:pos="426"/>
          <w:tab w:val="left" w:pos="709"/>
          <w:tab w:val="left" w:pos="851"/>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вході до приміщення суду обладнується пункт пропуску з турнікетом (з </w:t>
      </w:r>
      <w:r w:rsidR="00064A25">
        <w:rPr>
          <w:rFonts w:ascii="Times New Roman" w:hAnsi="Times New Roman" w:cs="Times New Roman"/>
          <w:sz w:val="24"/>
          <w:szCs w:val="24"/>
          <w:lang w:val="uk-UA"/>
        </w:rPr>
        <w:t>автоматичною системою контролю та управління доступом</w:t>
      </w:r>
      <w:r>
        <w:rPr>
          <w:rFonts w:ascii="Times New Roman" w:hAnsi="Times New Roman" w:cs="Times New Roman"/>
          <w:sz w:val="24"/>
          <w:szCs w:val="24"/>
          <w:lang w:val="uk-UA"/>
        </w:rPr>
        <w:t>)</w:t>
      </w:r>
      <w:r w:rsidR="00064A25">
        <w:rPr>
          <w:rFonts w:ascii="Times New Roman" w:hAnsi="Times New Roman" w:cs="Times New Roman"/>
          <w:sz w:val="24"/>
          <w:szCs w:val="24"/>
          <w:lang w:val="uk-UA"/>
        </w:rPr>
        <w:t xml:space="preserve">, стаціонарним </w:t>
      </w:r>
      <w:proofErr w:type="spellStart"/>
      <w:r w:rsidR="00064A25">
        <w:rPr>
          <w:rFonts w:ascii="Times New Roman" w:hAnsi="Times New Roman" w:cs="Times New Roman"/>
          <w:sz w:val="24"/>
          <w:szCs w:val="24"/>
          <w:lang w:val="uk-UA"/>
        </w:rPr>
        <w:t>металодетектором</w:t>
      </w:r>
      <w:proofErr w:type="spellEnd"/>
      <w:r w:rsidR="00064A25">
        <w:rPr>
          <w:rFonts w:ascii="Times New Roman" w:hAnsi="Times New Roman" w:cs="Times New Roman"/>
          <w:sz w:val="24"/>
          <w:szCs w:val="24"/>
          <w:lang w:val="uk-UA"/>
        </w:rPr>
        <w:t xml:space="preserve"> арочного типу або ручними металошукачами, </w:t>
      </w:r>
      <w:proofErr w:type="spellStart"/>
      <w:r w:rsidR="00064A25">
        <w:rPr>
          <w:rFonts w:ascii="Times New Roman" w:hAnsi="Times New Roman" w:cs="Times New Roman"/>
          <w:sz w:val="24"/>
          <w:szCs w:val="24"/>
          <w:lang w:val="uk-UA"/>
        </w:rPr>
        <w:t>рентгенотелевізійним</w:t>
      </w:r>
      <w:proofErr w:type="spellEnd"/>
      <w:r w:rsidR="00064A25">
        <w:rPr>
          <w:rFonts w:ascii="Times New Roman" w:hAnsi="Times New Roman" w:cs="Times New Roman"/>
          <w:sz w:val="24"/>
          <w:szCs w:val="24"/>
          <w:lang w:val="uk-UA"/>
        </w:rPr>
        <w:t xml:space="preserve"> </w:t>
      </w:r>
      <w:r w:rsidR="00064A25">
        <w:rPr>
          <w:rFonts w:ascii="Times New Roman" w:hAnsi="Times New Roman" w:cs="Times New Roman"/>
          <w:sz w:val="24"/>
          <w:szCs w:val="24"/>
          <w:lang w:val="uk-UA"/>
        </w:rPr>
        <w:lastRenderedPageBreak/>
        <w:t>інтроскопом (у разі необхідності), кабіною (кімнатою) для вибіркового огляду осіб, засобами відео нагляду та зв’язку, інших спеціальних технічних та інших засобів, призначених для виявлення заборонених для пронесення (провезення) речей.</w:t>
      </w:r>
    </w:p>
    <w:p w:rsidR="00064A25" w:rsidRDefault="00064A25" w:rsidP="008F3B92">
      <w:pPr>
        <w:pStyle w:val="a3"/>
        <w:numPr>
          <w:ilvl w:val="1"/>
          <w:numId w:val="1"/>
        </w:numPr>
        <w:tabs>
          <w:tab w:val="left" w:pos="426"/>
          <w:tab w:val="left" w:pos="709"/>
          <w:tab w:val="left" w:pos="851"/>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Службовий вхід до будинку (приміщення) суду обладнується пристроями контролю доступу, які є складовими автоматичної системи контролю та управління доступом.</w:t>
      </w:r>
    </w:p>
    <w:p w:rsidR="00EF5ED9" w:rsidRDefault="00064A25" w:rsidP="00D63979">
      <w:pPr>
        <w:pStyle w:val="a3"/>
        <w:numPr>
          <w:ilvl w:val="1"/>
          <w:numId w:val="1"/>
        </w:numPr>
        <w:tabs>
          <w:tab w:val="left" w:pos="426"/>
          <w:tab w:val="left" w:pos="709"/>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матеріальних цінностей</w:t>
      </w:r>
      <w:r w:rsidR="00EF5ED9">
        <w:rPr>
          <w:rFonts w:ascii="Times New Roman" w:hAnsi="Times New Roman" w:cs="Times New Roman"/>
          <w:sz w:val="24"/>
          <w:szCs w:val="24"/>
          <w:lang w:val="uk-UA"/>
        </w:rPr>
        <w:t>, обладнання, техніки в будинок (приміщення) суду, а також винесення таких цінностей за межі суду здійснюється відповідно до порядку, встановленого головою суду.</w:t>
      </w:r>
    </w:p>
    <w:p w:rsidR="00064A25" w:rsidRDefault="00064A25" w:rsidP="00D63979">
      <w:pPr>
        <w:pStyle w:val="a3"/>
        <w:numPr>
          <w:ilvl w:val="1"/>
          <w:numId w:val="1"/>
        </w:numPr>
        <w:tabs>
          <w:tab w:val="left" w:pos="426"/>
          <w:tab w:val="left" w:pos="709"/>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F5ED9">
        <w:rPr>
          <w:rFonts w:ascii="Times New Roman" w:hAnsi="Times New Roman" w:cs="Times New Roman"/>
          <w:sz w:val="24"/>
          <w:szCs w:val="24"/>
          <w:lang w:val="uk-UA"/>
        </w:rPr>
        <w:t xml:space="preserve">Для речей, які заборонено проносити до будинку (приміщення) суду, </w:t>
      </w:r>
      <w:r w:rsidR="00D63979">
        <w:rPr>
          <w:rFonts w:ascii="Times New Roman" w:hAnsi="Times New Roman" w:cs="Times New Roman"/>
          <w:sz w:val="24"/>
          <w:szCs w:val="24"/>
          <w:lang w:val="uk-UA"/>
        </w:rPr>
        <w:t>після пункту</w:t>
      </w:r>
      <w:r w:rsidR="00EF5ED9">
        <w:rPr>
          <w:rFonts w:ascii="Times New Roman" w:hAnsi="Times New Roman" w:cs="Times New Roman"/>
          <w:sz w:val="24"/>
          <w:szCs w:val="24"/>
          <w:lang w:val="uk-UA"/>
        </w:rPr>
        <w:t xml:space="preserve"> пропуску обладнуються камери схову.</w:t>
      </w:r>
    </w:p>
    <w:p w:rsidR="00EF5ED9" w:rsidRDefault="00EF5ED9" w:rsidP="00D63979">
      <w:pPr>
        <w:pStyle w:val="a3"/>
        <w:numPr>
          <w:ilvl w:val="1"/>
          <w:numId w:val="1"/>
        </w:numPr>
        <w:tabs>
          <w:tab w:val="left" w:pos="426"/>
          <w:tab w:val="left" w:pos="709"/>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Обладнання пункту пропуску та камер схову покладається на суд.</w:t>
      </w:r>
    </w:p>
    <w:p w:rsidR="00EF5ED9" w:rsidRDefault="00EF5ED9" w:rsidP="007967A0">
      <w:pPr>
        <w:pStyle w:val="a3"/>
        <w:numPr>
          <w:ilvl w:val="1"/>
          <w:numId w:val="1"/>
        </w:numPr>
        <w:tabs>
          <w:tab w:val="left" w:pos="426"/>
          <w:tab w:val="left" w:pos="709"/>
          <w:tab w:val="left" w:pos="851"/>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здійсненням пропускного режиму покладається на начальника територіального управління (командирів підрозділів охорони) Служби, що здійснюють охорону, а також на голову та керівника апарату суду</w:t>
      </w:r>
      <w:r w:rsidR="004C0842">
        <w:rPr>
          <w:rFonts w:ascii="Times New Roman" w:hAnsi="Times New Roman" w:cs="Times New Roman"/>
          <w:sz w:val="24"/>
          <w:szCs w:val="24"/>
          <w:lang w:val="uk-UA"/>
        </w:rPr>
        <w:t>, які інформують начальника територіального управління (командирів підрозділів охорони) Служби про порушення вимог цих Правил працівниками Служби.</w:t>
      </w:r>
    </w:p>
    <w:p w:rsidR="004C0842" w:rsidRDefault="004C0842" w:rsidP="007967A0">
      <w:pPr>
        <w:pStyle w:val="a3"/>
        <w:numPr>
          <w:ilvl w:val="1"/>
          <w:numId w:val="1"/>
        </w:numPr>
        <w:tabs>
          <w:tab w:val="left" w:pos="426"/>
          <w:tab w:val="left" w:pos="709"/>
          <w:tab w:val="left" w:pos="851"/>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Примірник цих Правил розміщується в будинку (приміщенні) суду перед пунктом пропуску, на видному та доступному для відвідувачів місці.</w:t>
      </w:r>
    </w:p>
    <w:p w:rsidR="00E3477B" w:rsidRDefault="00E3477B" w:rsidP="00E3477B">
      <w:pPr>
        <w:pStyle w:val="a3"/>
        <w:tabs>
          <w:tab w:val="left" w:pos="426"/>
          <w:tab w:val="left" w:pos="709"/>
          <w:tab w:val="left" w:pos="851"/>
          <w:tab w:val="left" w:pos="993"/>
        </w:tabs>
        <w:spacing w:after="0" w:line="240" w:lineRule="auto"/>
        <w:ind w:left="426"/>
        <w:jc w:val="both"/>
        <w:rPr>
          <w:rFonts w:ascii="Times New Roman" w:hAnsi="Times New Roman" w:cs="Times New Roman"/>
          <w:sz w:val="24"/>
          <w:szCs w:val="24"/>
          <w:lang w:val="uk-UA"/>
        </w:rPr>
      </w:pPr>
    </w:p>
    <w:p w:rsidR="004C0842" w:rsidRPr="00E3477B" w:rsidRDefault="00426976" w:rsidP="007967A0">
      <w:pPr>
        <w:pStyle w:val="a3"/>
        <w:numPr>
          <w:ilvl w:val="0"/>
          <w:numId w:val="1"/>
        </w:numPr>
        <w:tabs>
          <w:tab w:val="left" w:pos="426"/>
          <w:tab w:val="left" w:pos="709"/>
          <w:tab w:val="left" w:pos="851"/>
          <w:tab w:val="left" w:pos="993"/>
        </w:tabs>
        <w:spacing w:after="0" w:line="240" w:lineRule="auto"/>
        <w:ind w:left="0" w:firstLine="426"/>
        <w:jc w:val="both"/>
        <w:rPr>
          <w:rFonts w:ascii="Times New Roman" w:hAnsi="Times New Roman" w:cs="Times New Roman"/>
          <w:b/>
          <w:sz w:val="24"/>
          <w:szCs w:val="24"/>
          <w:lang w:val="uk-UA"/>
        </w:rPr>
      </w:pPr>
      <w:r w:rsidRPr="00E3477B">
        <w:rPr>
          <w:rFonts w:ascii="Times New Roman" w:hAnsi="Times New Roman" w:cs="Times New Roman"/>
          <w:b/>
          <w:sz w:val="24"/>
          <w:szCs w:val="24"/>
          <w:lang w:val="uk-UA"/>
        </w:rPr>
        <w:t>Порядок пропуску осіб до будинку (приміщення) суду</w:t>
      </w:r>
    </w:p>
    <w:p w:rsidR="00426976" w:rsidRDefault="00426976" w:rsidP="007967A0">
      <w:pPr>
        <w:pStyle w:val="a3"/>
        <w:numPr>
          <w:ilvl w:val="1"/>
          <w:numId w:val="1"/>
        </w:numPr>
        <w:tabs>
          <w:tab w:val="left" w:pos="426"/>
          <w:tab w:val="left" w:pos="567"/>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Пропускний режим здійснюється в робочі дні та години</w:t>
      </w:r>
      <w:r w:rsidR="007967A0">
        <w:rPr>
          <w:rFonts w:ascii="Times New Roman" w:hAnsi="Times New Roman" w:cs="Times New Roman"/>
          <w:sz w:val="24"/>
          <w:szCs w:val="24"/>
          <w:lang w:val="uk-UA"/>
        </w:rPr>
        <w:t xml:space="preserve"> згідно з установленим головою суду розпорядком роботи.</w:t>
      </w:r>
    </w:p>
    <w:p w:rsidR="00084D6D" w:rsidRDefault="007967A0" w:rsidP="007967A0">
      <w:pPr>
        <w:pStyle w:val="a3"/>
        <w:numPr>
          <w:ilvl w:val="1"/>
          <w:numId w:val="1"/>
        </w:numPr>
        <w:tabs>
          <w:tab w:val="left" w:pos="426"/>
          <w:tab w:val="left" w:pos="567"/>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 неробочі дні та години пропуск осіб до будинку (приміщення) суду забороняється, крім випадків, визначених цими П</w:t>
      </w:r>
      <w:r w:rsidR="00084D6D">
        <w:rPr>
          <w:rFonts w:ascii="Times New Roman" w:hAnsi="Times New Roman" w:cs="Times New Roman"/>
          <w:sz w:val="24"/>
          <w:szCs w:val="24"/>
          <w:lang w:val="uk-UA"/>
        </w:rPr>
        <w:t>равилами.</w:t>
      </w:r>
    </w:p>
    <w:p w:rsidR="007967A0" w:rsidRDefault="007967A0" w:rsidP="007967A0">
      <w:pPr>
        <w:pStyle w:val="a3"/>
        <w:numPr>
          <w:ilvl w:val="1"/>
          <w:numId w:val="1"/>
        </w:numPr>
        <w:tabs>
          <w:tab w:val="left" w:pos="426"/>
          <w:tab w:val="left" w:pos="567"/>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63979" w:rsidRPr="00D63979">
        <w:rPr>
          <w:rFonts w:ascii="Times New Roman" w:hAnsi="Times New Roman" w:cs="Times New Roman"/>
          <w:sz w:val="24"/>
          <w:szCs w:val="24"/>
          <w:lang w:val="uk-UA"/>
        </w:rPr>
        <w:t xml:space="preserve">З метою ідентифікації осіб, які прибули до </w:t>
      </w:r>
      <w:proofErr w:type="spellStart"/>
      <w:r w:rsidR="00D63979" w:rsidRPr="00D63979">
        <w:rPr>
          <w:rFonts w:ascii="Times New Roman" w:hAnsi="Times New Roman" w:cs="Times New Roman"/>
          <w:sz w:val="24"/>
          <w:szCs w:val="24"/>
        </w:rPr>
        <w:t>Миколаївського</w:t>
      </w:r>
      <w:proofErr w:type="spellEnd"/>
      <w:r w:rsidR="00D63979" w:rsidRPr="00D63979">
        <w:rPr>
          <w:rFonts w:ascii="Times New Roman" w:hAnsi="Times New Roman" w:cs="Times New Roman"/>
          <w:sz w:val="24"/>
          <w:szCs w:val="24"/>
        </w:rPr>
        <w:t xml:space="preserve"> </w:t>
      </w:r>
      <w:r w:rsidR="00D63979" w:rsidRPr="00D63979">
        <w:rPr>
          <w:rFonts w:ascii="Times New Roman" w:hAnsi="Times New Roman" w:cs="Times New Roman"/>
          <w:sz w:val="24"/>
          <w:szCs w:val="24"/>
          <w:lang w:val="uk-UA"/>
        </w:rPr>
        <w:t>районного суду Львівської області їх пропуск здійснюється на підставі документа, що посвідчує особу (паспорта громадянина України, паспорта громадянина для виїзду за кордон, службового посвідчення, посвідчення адвоката України, національного посвідчення водія України, пенсійного посвідчення, іншого офіційного документа, що містить фотокартку особи та печатку установи, яка видала документ, а також пропуск осіб здійснюється після їх ідентифікації на підставі відображення в електронному вигляді інформації, що міститься у паспорті громадянина України для виїзду за кордон, електронному посвідченні водія з використанням мобільного додатка Єдиного державного веб-порталу електронних послуг «Портал Дія» (додаток «Дія»).</w:t>
      </w:r>
    </w:p>
    <w:p w:rsidR="00084D6D" w:rsidRDefault="001C65CF" w:rsidP="007967A0">
      <w:pPr>
        <w:pStyle w:val="a3"/>
        <w:numPr>
          <w:ilvl w:val="1"/>
          <w:numId w:val="1"/>
        </w:numPr>
        <w:tabs>
          <w:tab w:val="left" w:pos="426"/>
          <w:tab w:val="left" w:pos="567"/>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Безперешкодно, зокрема в неробочі </w:t>
      </w:r>
      <w:r w:rsidR="00982F17">
        <w:rPr>
          <w:rFonts w:ascii="Times New Roman" w:hAnsi="Times New Roman" w:cs="Times New Roman"/>
          <w:sz w:val="24"/>
          <w:szCs w:val="24"/>
          <w:lang w:val="uk-UA"/>
        </w:rPr>
        <w:t xml:space="preserve">години, вихідні, неробочі та святкові дні, до приміщення суду, за пред’явлення посвідчення судді або службового посвідчення встановленого зразка пропускаються: голова суду, судді, керівник апарату та заступник керівника апарату суду. </w:t>
      </w:r>
    </w:p>
    <w:p w:rsidR="00982F17" w:rsidRDefault="00982F17" w:rsidP="007967A0">
      <w:pPr>
        <w:pStyle w:val="a3"/>
        <w:numPr>
          <w:ilvl w:val="1"/>
          <w:numId w:val="1"/>
        </w:numPr>
        <w:tabs>
          <w:tab w:val="left" w:pos="426"/>
          <w:tab w:val="left" w:pos="567"/>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Голови, заступники голів та судді інших судів, судді у відставці пропускаються до будинку (приміщення) суду в робочі дні та години за пред’явленням посвідчення голови суду, заступника голови суду, судді (судді у відставці).</w:t>
      </w:r>
    </w:p>
    <w:p w:rsidR="00982F17" w:rsidRDefault="00982F17" w:rsidP="007967A0">
      <w:pPr>
        <w:pStyle w:val="a3"/>
        <w:numPr>
          <w:ilvl w:val="1"/>
          <w:numId w:val="1"/>
        </w:numPr>
        <w:tabs>
          <w:tab w:val="left" w:pos="426"/>
          <w:tab w:val="left" w:pos="567"/>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Працівники апарату суду пропускаються до будинку (приміщення) суду</w:t>
      </w:r>
      <w:r w:rsidR="00771632">
        <w:rPr>
          <w:rFonts w:ascii="Times New Roman" w:hAnsi="Times New Roman" w:cs="Times New Roman"/>
          <w:sz w:val="24"/>
          <w:szCs w:val="24"/>
          <w:lang w:val="uk-UA"/>
        </w:rPr>
        <w:t xml:space="preserve"> </w:t>
      </w:r>
      <w:r w:rsidR="00B4629C">
        <w:rPr>
          <w:rFonts w:ascii="Times New Roman" w:hAnsi="Times New Roman" w:cs="Times New Roman"/>
          <w:sz w:val="24"/>
          <w:szCs w:val="24"/>
          <w:lang w:val="uk-UA"/>
        </w:rPr>
        <w:t>в робочі дні та години за пред’явленням службового посвідчення. У неробочі години, вихідні, святкові та неробочі дні працівники суду пропускаються до приміщення суду згідно зі списком, затвердженим головою чи керівником апарату суду за пред’явленням службового посвідчення.</w:t>
      </w:r>
    </w:p>
    <w:p w:rsidR="00D656FE" w:rsidRDefault="00D656FE" w:rsidP="007967A0">
      <w:pPr>
        <w:pStyle w:val="a3"/>
        <w:numPr>
          <w:ilvl w:val="1"/>
          <w:numId w:val="1"/>
        </w:numPr>
        <w:tabs>
          <w:tab w:val="left" w:pos="426"/>
          <w:tab w:val="left" w:pos="567"/>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До будинку (приміщення) суду із застосуванням спеціальних технічних засобів контролю на безпеку пропускаються:</w:t>
      </w:r>
    </w:p>
    <w:p w:rsidR="00D656FE" w:rsidRDefault="00D656FE" w:rsidP="00D656FE">
      <w:pPr>
        <w:pStyle w:val="a3"/>
        <w:tabs>
          <w:tab w:val="left" w:pos="0"/>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працівники правоохоронних органів, Державної служби спеціального зв’язку та захисту інформації України, працівники Служби, військовослужбовці Національної гвардії </w:t>
      </w:r>
      <w:r>
        <w:rPr>
          <w:rFonts w:ascii="Times New Roman" w:hAnsi="Times New Roman" w:cs="Times New Roman"/>
          <w:sz w:val="24"/>
          <w:szCs w:val="24"/>
          <w:lang w:val="uk-UA"/>
        </w:rPr>
        <w:lastRenderedPageBreak/>
        <w:t xml:space="preserve">України під час виконання ними службових обов’язків – за пред’явленням службового посвідчення; </w:t>
      </w:r>
    </w:p>
    <w:p w:rsidR="00D656FE" w:rsidRDefault="00D656FE" w:rsidP="00D656FE">
      <w:pPr>
        <w:pStyle w:val="a3"/>
        <w:tabs>
          <w:tab w:val="left" w:pos="0"/>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особи, які беруть участь у розгляді кримінальних, цивільних, адміністративних справ та справ про адміністративні правопорушення</w:t>
      </w:r>
      <w:r w:rsidR="000C4BC1">
        <w:rPr>
          <w:rFonts w:ascii="Times New Roman" w:hAnsi="Times New Roman" w:cs="Times New Roman"/>
          <w:sz w:val="24"/>
          <w:szCs w:val="24"/>
          <w:lang w:val="uk-UA"/>
        </w:rPr>
        <w:t>,</w:t>
      </w:r>
      <w:r>
        <w:rPr>
          <w:rFonts w:ascii="Times New Roman" w:hAnsi="Times New Roman" w:cs="Times New Roman"/>
          <w:sz w:val="24"/>
          <w:szCs w:val="24"/>
          <w:lang w:val="uk-UA"/>
        </w:rPr>
        <w:t xml:space="preserve"> – при пред’явленні судової повістки, копії ухвали суду та документа, який посвідчує особу. Якщо в особи відсутній документ, який посвідчує особу, працівник Служби через секретаря судового засідання з’ясовує особу, що прибула, і н</w:t>
      </w:r>
      <w:r w:rsidR="000C4BC1">
        <w:rPr>
          <w:rFonts w:ascii="Times New Roman" w:hAnsi="Times New Roman" w:cs="Times New Roman"/>
          <w:sz w:val="24"/>
          <w:szCs w:val="24"/>
          <w:lang w:val="uk-UA"/>
        </w:rPr>
        <w:t>адалі виконує вказівки головуючого в судовому засіданні;</w:t>
      </w:r>
    </w:p>
    <w:p w:rsidR="000C4BC1" w:rsidRDefault="000C4BC1" w:rsidP="00D656FE">
      <w:pPr>
        <w:pStyle w:val="a3"/>
        <w:tabs>
          <w:tab w:val="left" w:pos="0"/>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інші особи, які тимчасово залучаються на період виконання робіт у приміщенні суду (в тому числі в неробочий час, вихідні та святкові дні), - згідно зі списком, затвердженим головою чи керівником апарату суду (із зазначенням конкретного періоду часу виконання та виду робіт), після пред’явлення документа, який посвідчує особу;</w:t>
      </w:r>
    </w:p>
    <w:p w:rsidR="000C4BC1" w:rsidRDefault="000C4BC1" w:rsidP="00D656FE">
      <w:pPr>
        <w:pStyle w:val="a3"/>
        <w:tabs>
          <w:tab w:val="left" w:pos="0"/>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особи, що прибули на відкриті судові засідання, - за пред’явленням документа, який посвідчує особу;</w:t>
      </w:r>
    </w:p>
    <w:p w:rsidR="00040D19" w:rsidRDefault="000C4BC1" w:rsidP="00D656FE">
      <w:pPr>
        <w:pStyle w:val="a3"/>
        <w:tabs>
          <w:tab w:val="left" w:pos="0"/>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особи, що прибули для участі в інших заходах (нарадах, робочих зустрічах тощо)</w:t>
      </w:r>
      <w:r w:rsidR="00040D19">
        <w:rPr>
          <w:rFonts w:ascii="Times New Roman" w:hAnsi="Times New Roman" w:cs="Times New Roman"/>
          <w:sz w:val="24"/>
          <w:szCs w:val="24"/>
          <w:lang w:val="uk-UA"/>
        </w:rPr>
        <w:t xml:space="preserve">, - за списками, затвердженими головою чи керівником апарату суду, після пред’явлення документа, що посвідчує особу. </w:t>
      </w:r>
    </w:p>
    <w:p w:rsidR="00EB5087" w:rsidRDefault="00EB5087" w:rsidP="00D656FE">
      <w:pPr>
        <w:pStyle w:val="a3"/>
        <w:tabs>
          <w:tab w:val="left" w:pos="0"/>
          <w:tab w:val="left" w:pos="993"/>
        </w:tabs>
        <w:spacing w:after="0" w:line="240" w:lineRule="auto"/>
        <w:ind w:left="0" w:firstLine="426"/>
        <w:jc w:val="both"/>
        <w:rPr>
          <w:rFonts w:ascii="Times New Roman" w:hAnsi="Times New Roman" w:cs="Times New Roman"/>
          <w:sz w:val="24"/>
          <w:szCs w:val="24"/>
          <w:lang w:val="uk-UA"/>
        </w:rPr>
      </w:pPr>
    </w:p>
    <w:p w:rsidR="000C4BC1" w:rsidRPr="00593AF5" w:rsidRDefault="00D63979" w:rsidP="00D656FE">
      <w:pPr>
        <w:pStyle w:val="a3"/>
        <w:tabs>
          <w:tab w:val="left" w:pos="0"/>
          <w:tab w:val="left" w:pos="993"/>
        </w:tabs>
        <w:spacing w:after="0" w:line="240" w:lineRule="auto"/>
        <w:ind w:left="0" w:firstLine="426"/>
        <w:jc w:val="both"/>
        <w:rPr>
          <w:rFonts w:ascii="Times New Roman" w:hAnsi="Times New Roman" w:cs="Times New Roman"/>
          <w:sz w:val="24"/>
          <w:szCs w:val="24"/>
          <w:lang w:val="uk-UA"/>
        </w:rPr>
      </w:pPr>
      <w:r w:rsidRPr="00D63979">
        <w:rPr>
          <w:rFonts w:ascii="Times New Roman" w:hAnsi="Times New Roman" w:cs="Times New Roman"/>
          <w:sz w:val="24"/>
          <w:szCs w:val="24"/>
          <w:lang w:val="uk-UA"/>
        </w:rPr>
        <w:t>Якщо в особи немає документа, що посвідчує особу, працівник Служби інформує про це керівника апарату або заступника керівника апарату, який повинен встановити особу та мету візиту відвідувача, а також вирішити питання щодо можливості пропуску такої особи до приміщення.</w:t>
      </w:r>
    </w:p>
    <w:p w:rsidR="00D63979" w:rsidRPr="00D63979" w:rsidRDefault="00040D19" w:rsidP="00D63979">
      <w:pPr>
        <w:pStyle w:val="a3"/>
        <w:numPr>
          <w:ilvl w:val="1"/>
          <w:numId w:val="1"/>
        </w:numPr>
        <w:tabs>
          <w:tab w:val="left" w:pos="0"/>
          <w:tab w:val="left" w:pos="851"/>
        </w:tabs>
        <w:spacing w:after="0" w:line="240" w:lineRule="auto"/>
        <w:ind w:left="0" w:firstLine="426"/>
        <w:jc w:val="both"/>
        <w:rPr>
          <w:rFonts w:ascii="Times New Roman" w:hAnsi="Times New Roman" w:cs="Times New Roman"/>
          <w:sz w:val="24"/>
          <w:szCs w:val="24"/>
          <w:lang w:val="uk-UA"/>
        </w:rPr>
      </w:pPr>
      <w:r w:rsidRPr="000E7264">
        <w:rPr>
          <w:rFonts w:ascii="Times New Roman" w:hAnsi="Times New Roman" w:cs="Times New Roman"/>
          <w:sz w:val="24"/>
          <w:szCs w:val="24"/>
          <w:lang w:val="uk-UA"/>
        </w:rPr>
        <w:t xml:space="preserve"> </w:t>
      </w:r>
      <w:r w:rsidR="00D63979" w:rsidRPr="00D63979">
        <w:rPr>
          <w:rFonts w:ascii="Times New Roman" w:hAnsi="Times New Roman" w:cs="Times New Roman"/>
          <w:sz w:val="24"/>
          <w:szCs w:val="24"/>
          <w:lang w:val="uk-UA"/>
        </w:rPr>
        <w:t xml:space="preserve">Пропуск народних депутатів України до будівлі </w:t>
      </w:r>
      <w:proofErr w:type="spellStart"/>
      <w:r w:rsidR="00D63979" w:rsidRPr="00D63979">
        <w:rPr>
          <w:rFonts w:ascii="Times New Roman" w:hAnsi="Times New Roman" w:cs="Times New Roman"/>
          <w:sz w:val="24"/>
          <w:szCs w:val="24"/>
          <w:lang w:val="en-US"/>
        </w:rPr>
        <w:t>Миколаївського</w:t>
      </w:r>
      <w:proofErr w:type="spellEnd"/>
      <w:r w:rsidR="00D63979" w:rsidRPr="00D63979">
        <w:rPr>
          <w:rFonts w:ascii="Times New Roman" w:hAnsi="Times New Roman" w:cs="Times New Roman"/>
          <w:sz w:val="24"/>
          <w:szCs w:val="24"/>
          <w:lang w:val="en-US"/>
        </w:rPr>
        <w:t xml:space="preserve"> </w:t>
      </w:r>
      <w:r w:rsidR="00D63979" w:rsidRPr="00D63979">
        <w:rPr>
          <w:rFonts w:ascii="Times New Roman" w:hAnsi="Times New Roman" w:cs="Times New Roman"/>
          <w:bCs/>
          <w:sz w:val="24"/>
          <w:szCs w:val="24"/>
        </w:rPr>
        <w:t>районного суду</w:t>
      </w:r>
      <w:r w:rsidR="00D63979" w:rsidRPr="00D63979">
        <w:rPr>
          <w:rFonts w:ascii="Times New Roman" w:hAnsi="Times New Roman" w:cs="Times New Roman"/>
          <w:sz w:val="24"/>
          <w:szCs w:val="24"/>
        </w:rPr>
        <w:t xml:space="preserve"> </w:t>
      </w:r>
      <w:proofErr w:type="spellStart"/>
      <w:r w:rsidR="00D63979" w:rsidRPr="00D63979">
        <w:rPr>
          <w:rFonts w:ascii="Times New Roman" w:hAnsi="Times New Roman" w:cs="Times New Roman"/>
          <w:sz w:val="24"/>
          <w:szCs w:val="24"/>
        </w:rPr>
        <w:t>Львівської</w:t>
      </w:r>
      <w:proofErr w:type="spellEnd"/>
      <w:r w:rsidR="00D63979" w:rsidRPr="00D63979">
        <w:rPr>
          <w:rFonts w:ascii="Times New Roman" w:hAnsi="Times New Roman" w:cs="Times New Roman"/>
          <w:sz w:val="24"/>
          <w:szCs w:val="24"/>
        </w:rPr>
        <w:t xml:space="preserve"> </w:t>
      </w:r>
      <w:proofErr w:type="spellStart"/>
      <w:r w:rsidR="00D63979" w:rsidRPr="00D63979">
        <w:rPr>
          <w:rFonts w:ascii="Times New Roman" w:hAnsi="Times New Roman" w:cs="Times New Roman"/>
          <w:sz w:val="24"/>
          <w:szCs w:val="24"/>
        </w:rPr>
        <w:t>області</w:t>
      </w:r>
      <w:proofErr w:type="spellEnd"/>
      <w:r w:rsidR="00D63979" w:rsidRPr="00D63979">
        <w:rPr>
          <w:rFonts w:ascii="Times New Roman" w:hAnsi="Times New Roman" w:cs="Times New Roman"/>
          <w:sz w:val="24"/>
          <w:szCs w:val="24"/>
          <w:lang w:val="uk-UA"/>
        </w:rPr>
        <w:t xml:space="preserve"> здійснюється відповідно до вимог Закону України «Про статус народного депутата України».</w:t>
      </w:r>
    </w:p>
    <w:p w:rsidR="00750809" w:rsidRPr="00D63979" w:rsidRDefault="00D63979" w:rsidP="00750809">
      <w:pPr>
        <w:tabs>
          <w:tab w:val="left" w:pos="0"/>
          <w:tab w:val="left" w:pos="851"/>
        </w:tabs>
        <w:spacing w:after="0" w:line="240" w:lineRule="auto"/>
        <w:ind w:firstLine="426"/>
        <w:jc w:val="both"/>
        <w:rPr>
          <w:rFonts w:ascii="Times New Roman" w:hAnsi="Times New Roman" w:cs="Times New Roman"/>
          <w:sz w:val="24"/>
          <w:szCs w:val="24"/>
          <w:lang w:val="uk-UA"/>
        </w:rPr>
      </w:pPr>
      <w:r w:rsidRPr="00D63979">
        <w:rPr>
          <w:rFonts w:ascii="Times New Roman" w:hAnsi="Times New Roman" w:cs="Times New Roman"/>
          <w:sz w:val="24"/>
          <w:szCs w:val="24"/>
          <w:lang w:val="uk-UA"/>
        </w:rPr>
        <w:t xml:space="preserve">Пропуск уповноваженого Верховної Ради України з прав людини та його представників до будівлі </w:t>
      </w:r>
      <w:proofErr w:type="spellStart"/>
      <w:r w:rsidRPr="00D63979">
        <w:rPr>
          <w:rFonts w:ascii="Times New Roman" w:hAnsi="Times New Roman" w:cs="Times New Roman"/>
          <w:sz w:val="24"/>
          <w:szCs w:val="24"/>
        </w:rPr>
        <w:t>Миколаївського</w:t>
      </w:r>
      <w:proofErr w:type="spellEnd"/>
      <w:r w:rsidRPr="00D63979">
        <w:rPr>
          <w:rFonts w:ascii="Times New Roman" w:hAnsi="Times New Roman" w:cs="Times New Roman"/>
          <w:sz w:val="24"/>
          <w:szCs w:val="24"/>
        </w:rPr>
        <w:t xml:space="preserve"> </w:t>
      </w:r>
      <w:r w:rsidRPr="00D63979">
        <w:rPr>
          <w:rFonts w:ascii="Times New Roman" w:hAnsi="Times New Roman" w:cs="Times New Roman"/>
          <w:sz w:val="24"/>
          <w:szCs w:val="24"/>
          <w:lang w:val="uk-UA"/>
        </w:rPr>
        <w:t>районного суду Львівської області здійснюється відповідно до вимог Закону України «Про Уповноваженого Верховної Ради України з прав людини».</w:t>
      </w:r>
    </w:p>
    <w:p w:rsidR="00750809" w:rsidRDefault="00750809" w:rsidP="00750809">
      <w:pPr>
        <w:pStyle w:val="a3"/>
        <w:numPr>
          <w:ilvl w:val="1"/>
          <w:numId w:val="1"/>
        </w:numPr>
        <w:tabs>
          <w:tab w:val="left" w:pos="0"/>
          <w:tab w:val="left" w:pos="720"/>
          <w:tab w:val="left" w:pos="851"/>
        </w:tabs>
        <w:spacing w:after="0" w:line="240" w:lineRule="auto"/>
        <w:ind w:left="0" w:firstLine="426"/>
        <w:jc w:val="both"/>
        <w:rPr>
          <w:rFonts w:ascii="Times New Roman" w:hAnsi="Times New Roman" w:cs="Times New Roman"/>
          <w:sz w:val="24"/>
          <w:szCs w:val="24"/>
          <w:lang w:val="uk-UA"/>
        </w:rPr>
      </w:pPr>
      <w:r w:rsidRPr="00750809">
        <w:rPr>
          <w:rFonts w:ascii="Times New Roman" w:hAnsi="Times New Roman" w:cs="Times New Roman"/>
          <w:sz w:val="24"/>
          <w:szCs w:val="24"/>
          <w:lang w:val="uk-UA"/>
        </w:rPr>
        <w:t>Адвокати пропускаються за пред’явленням документа, що посвідчує особу адвоката. Під час здійснення пропуску адвокатів забороняється проводити огляд документів, пов’язаних із здійсненням адвокатської діяльності. У ході візуального огляду вмісту валіз, сумок, портфелів, тощо на предмет можливої наявності в них заборонених для пронесення предметів, працівник Служби може застосовувати освітлювальний ліхтарик, не допускаючи при цьому безпосереднього контакту з такими документами.</w:t>
      </w:r>
    </w:p>
    <w:p w:rsidR="00966550" w:rsidRPr="00750809" w:rsidRDefault="000E7264" w:rsidP="00750809">
      <w:pPr>
        <w:pStyle w:val="a3"/>
        <w:numPr>
          <w:ilvl w:val="1"/>
          <w:numId w:val="1"/>
        </w:numPr>
        <w:tabs>
          <w:tab w:val="left" w:pos="0"/>
          <w:tab w:val="left" w:pos="851"/>
          <w:tab w:val="left" w:pos="993"/>
        </w:tabs>
        <w:spacing w:after="0" w:line="240" w:lineRule="auto"/>
        <w:ind w:left="0" w:firstLine="426"/>
        <w:jc w:val="both"/>
        <w:rPr>
          <w:rFonts w:ascii="Times New Roman" w:hAnsi="Times New Roman" w:cs="Times New Roman"/>
          <w:sz w:val="24"/>
          <w:szCs w:val="24"/>
          <w:lang w:val="uk-UA"/>
        </w:rPr>
      </w:pPr>
      <w:r w:rsidRPr="00750809">
        <w:rPr>
          <w:rFonts w:ascii="Times New Roman" w:hAnsi="Times New Roman" w:cs="Times New Roman"/>
          <w:sz w:val="24"/>
          <w:szCs w:val="24"/>
          <w:lang w:val="uk-UA"/>
        </w:rPr>
        <w:t xml:space="preserve">Допуск іноземців </w:t>
      </w:r>
      <w:r w:rsidR="002F6A90" w:rsidRPr="00750809">
        <w:rPr>
          <w:rFonts w:ascii="Times New Roman" w:hAnsi="Times New Roman" w:cs="Times New Roman"/>
          <w:sz w:val="24"/>
          <w:szCs w:val="24"/>
          <w:lang w:val="uk-UA"/>
        </w:rPr>
        <w:t xml:space="preserve">та осіб без громадянства, візит яких до суду зумовлений  метою вдосконалення організаційного забезпечення діяльності суду та обміну досвідом, здійснюється з дотриманням вимог, встановлених Державною судовою адміністрацією України, щодо прийому іноземних делегацій, груп та окремих іноземців. </w:t>
      </w:r>
      <w:r w:rsidR="00966550" w:rsidRPr="00750809">
        <w:rPr>
          <w:rFonts w:ascii="Times New Roman" w:hAnsi="Times New Roman" w:cs="Times New Roman"/>
          <w:sz w:val="24"/>
          <w:szCs w:val="24"/>
          <w:lang w:val="uk-UA"/>
        </w:rPr>
        <w:t xml:space="preserve">Допуск іноземців чи осіб без громадянства до суду, які не є учасниками судового засідання чи інших заходів (нарада, робоча зустріч тощо), здійснюється </w:t>
      </w:r>
      <w:r w:rsidR="00885C88" w:rsidRPr="00750809">
        <w:rPr>
          <w:rFonts w:ascii="Times New Roman" w:hAnsi="Times New Roman" w:cs="Times New Roman"/>
          <w:sz w:val="24"/>
          <w:szCs w:val="24"/>
          <w:lang w:val="uk-UA"/>
        </w:rPr>
        <w:t xml:space="preserve">в загальному порядку </w:t>
      </w:r>
      <w:r w:rsidR="00966550" w:rsidRPr="00750809">
        <w:rPr>
          <w:rFonts w:ascii="Times New Roman" w:hAnsi="Times New Roman" w:cs="Times New Roman"/>
          <w:sz w:val="24"/>
          <w:szCs w:val="24"/>
          <w:lang w:val="uk-UA"/>
        </w:rPr>
        <w:t xml:space="preserve">на підставі </w:t>
      </w:r>
      <w:r w:rsidR="00885C88" w:rsidRPr="00750809">
        <w:rPr>
          <w:rFonts w:ascii="Times New Roman" w:hAnsi="Times New Roman" w:cs="Times New Roman"/>
          <w:sz w:val="24"/>
          <w:szCs w:val="24"/>
          <w:lang w:val="uk-UA"/>
        </w:rPr>
        <w:t>документів, які посвідчують особу</w:t>
      </w:r>
      <w:r w:rsidR="00966550" w:rsidRPr="00750809">
        <w:rPr>
          <w:rFonts w:ascii="Times New Roman" w:hAnsi="Times New Roman" w:cs="Times New Roman"/>
          <w:sz w:val="24"/>
          <w:szCs w:val="24"/>
          <w:lang w:val="uk-UA"/>
        </w:rPr>
        <w:t xml:space="preserve">.  </w:t>
      </w:r>
    </w:p>
    <w:p w:rsidR="00966550" w:rsidRDefault="00966550" w:rsidP="00750809">
      <w:pPr>
        <w:pStyle w:val="a3"/>
        <w:numPr>
          <w:ilvl w:val="1"/>
          <w:numId w:val="1"/>
        </w:numPr>
        <w:tabs>
          <w:tab w:val="left" w:pos="0"/>
          <w:tab w:val="left" w:pos="993"/>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Журналісти, працівники засобів масової інформації пропускаються за пред’явленням документа, що посвідчує особу працівника засобу масової інформації. Застосування ними під час судового засідання аудіо-, відео-, кіно-, фотоапаратури здійснюється в порядку, встановленому відповідним процесуальним законодавством. </w:t>
      </w:r>
    </w:p>
    <w:p w:rsidR="00966550" w:rsidRDefault="00966550" w:rsidP="00750809">
      <w:pPr>
        <w:pStyle w:val="a3"/>
        <w:numPr>
          <w:ilvl w:val="1"/>
          <w:numId w:val="1"/>
        </w:numPr>
        <w:tabs>
          <w:tab w:val="left" w:pos="0"/>
          <w:tab w:val="left" w:pos="993"/>
          <w:tab w:val="left" w:pos="1276"/>
        </w:tabs>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будинку (приміщення) суду з вогнепальною, газовою зброєю, пристроями для відстрілу патронів із гумовими чи аналогічними </w:t>
      </w:r>
      <w:r w:rsidR="004129C4">
        <w:rPr>
          <w:rFonts w:ascii="Times New Roman" w:hAnsi="Times New Roman" w:cs="Times New Roman"/>
          <w:sz w:val="24"/>
          <w:szCs w:val="24"/>
          <w:lang w:val="uk-UA"/>
        </w:rPr>
        <w:t xml:space="preserve">за своїми властивостями метальними снарядами несмертельної дії, балончиками, спорядженими речовиною </w:t>
      </w:r>
      <w:proofErr w:type="spellStart"/>
      <w:r w:rsidR="004129C4">
        <w:rPr>
          <w:rFonts w:ascii="Times New Roman" w:hAnsi="Times New Roman" w:cs="Times New Roman"/>
          <w:sz w:val="24"/>
          <w:szCs w:val="24"/>
          <w:lang w:val="uk-UA"/>
        </w:rPr>
        <w:t>сльозогінної</w:t>
      </w:r>
      <w:proofErr w:type="spellEnd"/>
      <w:r w:rsidR="004129C4">
        <w:rPr>
          <w:rFonts w:ascii="Times New Roman" w:hAnsi="Times New Roman" w:cs="Times New Roman"/>
          <w:sz w:val="24"/>
          <w:szCs w:val="24"/>
          <w:lang w:val="uk-UA"/>
        </w:rPr>
        <w:t xml:space="preserve"> (сльозоточивої чи дратівної) дії, та іншими спеціальними засобами пропускаються працівники Служби, працівники правоохоронних органів та Державної служби спеціального зв’язку та захисту інформації України, </w:t>
      </w:r>
      <w:r>
        <w:rPr>
          <w:rFonts w:ascii="Times New Roman" w:hAnsi="Times New Roman" w:cs="Times New Roman"/>
          <w:sz w:val="24"/>
          <w:szCs w:val="24"/>
          <w:lang w:val="uk-UA"/>
        </w:rPr>
        <w:t xml:space="preserve"> </w:t>
      </w:r>
      <w:r w:rsidR="004129C4">
        <w:rPr>
          <w:rFonts w:ascii="Times New Roman" w:hAnsi="Times New Roman" w:cs="Times New Roman"/>
          <w:sz w:val="24"/>
          <w:szCs w:val="24"/>
          <w:lang w:val="uk-UA"/>
        </w:rPr>
        <w:t xml:space="preserve">військовослужбовці Національної гвардії України під час виконання ними службових обов’язків. Вогнепальна й холодна зброя, інші небезпечні для життя і здоров’я громадян предмети та речовини, які є речовими </w:t>
      </w:r>
      <w:r w:rsidR="004129C4">
        <w:rPr>
          <w:rFonts w:ascii="Times New Roman" w:hAnsi="Times New Roman" w:cs="Times New Roman"/>
          <w:sz w:val="24"/>
          <w:szCs w:val="24"/>
          <w:lang w:val="uk-UA"/>
        </w:rPr>
        <w:lastRenderedPageBreak/>
        <w:t xml:space="preserve">доказами у судових справах, що підлягають огляду в судовому засіданні, пропускаються до приміщення суду за наявності відповідного процесуального документа і в супроводі судового розпорядника. </w:t>
      </w:r>
    </w:p>
    <w:p w:rsidR="004129C4" w:rsidRDefault="004129C4" w:rsidP="00750809">
      <w:pPr>
        <w:pStyle w:val="a3"/>
        <w:numPr>
          <w:ilvl w:val="1"/>
          <w:numId w:val="1"/>
        </w:numPr>
        <w:tabs>
          <w:tab w:val="left" w:pos="0"/>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Бригади екстреної (швидкої) медичної допомоги, працівники аварійної, рятувальної, інженерно-технічної служб тощо пропускаються до будинку (приміщення) суду (</w:t>
      </w:r>
      <w:r w:rsidR="00225AAD">
        <w:rPr>
          <w:rFonts w:ascii="Times New Roman" w:hAnsi="Times New Roman" w:cs="Times New Roman"/>
          <w:sz w:val="24"/>
          <w:szCs w:val="24"/>
          <w:lang w:val="uk-UA"/>
        </w:rPr>
        <w:t>в тому числі в неробочий час, вихідні та святкові дні</w:t>
      </w:r>
      <w:r>
        <w:rPr>
          <w:rFonts w:ascii="Times New Roman" w:hAnsi="Times New Roman" w:cs="Times New Roman"/>
          <w:sz w:val="24"/>
          <w:szCs w:val="24"/>
          <w:lang w:val="uk-UA"/>
        </w:rPr>
        <w:t>)</w:t>
      </w:r>
      <w:r w:rsidR="00225AAD">
        <w:rPr>
          <w:rFonts w:ascii="Times New Roman" w:hAnsi="Times New Roman" w:cs="Times New Roman"/>
          <w:sz w:val="24"/>
          <w:szCs w:val="24"/>
          <w:lang w:val="uk-UA"/>
        </w:rPr>
        <w:t xml:space="preserve"> за пред’явленням службових посвідчень або документів, що посвідчують особу, у супроводі працівників апарату суду, а за їх відсутності – працівника Служби.</w:t>
      </w:r>
    </w:p>
    <w:p w:rsidR="00225AAD" w:rsidRDefault="00225AAD" w:rsidP="00750809">
      <w:pPr>
        <w:pStyle w:val="a3"/>
        <w:numPr>
          <w:ilvl w:val="1"/>
          <w:numId w:val="1"/>
        </w:numPr>
        <w:tabs>
          <w:tab w:val="left" w:pos="0"/>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У разі аварій, виходу з ладу технічних комунікацій працівники Служби пропускають до приміщення суду працівників відповідних ремонтних служб у супроводі працівника апарату суду</w:t>
      </w:r>
      <w:r w:rsidR="0060323B">
        <w:rPr>
          <w:rFonts w:ascii="Times New Roman" w:hAnsi="Times New Roman" w:cs="Times New Roman"/>
          <w:sz w:val="24"/>
          <w:szCs w:val="24"/>
          <w:lang w:val="uk-UA"/>
        </w:rPr>
        <w:t xml:space="preserve"> і негайно повідомляють про це голову суду, чергового територіального управління Служби.</w:t>
      </w:r>
    </w:p>
    <w:p w:rsidR="0060323B" w:rsidRDefault="0060323B" w:rsidP="00750809">
      <w:pPr>
        <w:pStyle w:val="a3"/>
        <w:numPr>
          <w:ilvl w:val="1"/>
          <w:numId w:val="1"/>
        </w:numPr>
        <w:tabs>
          <w:tab w:val="left" w:pos="0"/>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осіб, які пропускаються до будинку (приміщення) суду та не є його працівниками, вноситься працівниками Служби до Журналу відвідувачів (додаток №1) або до відповідної інформаційної підсистеми (у разі наявності). Не вноситься до Журналу</w:t>
      </w:r>
      <w:r w:rsidRPr="0060323B">
        <w:rPr>
          <w:rFonts w:ascii="Times New Roman" w:hAnsi="Times New Roman" w:cs="Times New Roman"/>
          <w:sz w:val="24"/>
          <w:szCs w:val="24"/>
          <w:lang w:val="uk-UA"/>
        </w:rPr>
        <w:t xml:space="preserve"> </w:t>
      </w:r>
      <w:r>
        <w:rPr>
          <w:rFonts w:ascii="Times New Roman" w:hAnsi="Times New Roman" w:cs="Times New Roman"/>
          <w:sz w:val="24"/>
          <w:szCs w:val="24"/>
          <w:lang w:val="uk-UA"/>
        </w:rPr>
        <w:t>інформація про осіб, що пропускаються до будинку (приміщення) суду для припинення надзвичайних ситуацій</w:t>
      </w:r>
      <w:r w:rsidR="004F2180">
        <w:rPr>
          <w:rFonts w:ascii="Times New Roman" w:hAnsi="Times New Roman" w:cs="Times New Roman"/>
          <w:sz w:val="24"/>
          <w:szCs w:val="24"/>
          <w:lang w:val="uk-UA"/>
        </w:rPr>
        <w:t xml:space="preserve"> (пожежа, вибух чи інші надзвичайні ситуації, що створюють загрозу життю і здоров’ю осіб, які перебувають у суді) та проведення рятувальних робіт</w:t>
      </w:r>
      <w:r>
        <w:rPr>
          <w:rFonts w:ascii="Times New Roman" w:hAnsi="Times New Roman" w:cs="Times New Roman"/>
          <w:sz w:val="24"/>
          <w:szCs w:val="24"/>
          <w:lang w:val="uk-UA"/>
        </w:rPr>
        <w:t>.</w:t>
      </w:r>
    </w:p>
    <w:p w:rsidR="004F2180" w:rsidRDefault="004F2180" w:rsidP="00750809">
      <w:pPr>
        <w:pStyle w:val="a3"/>
        <w:numPr>
          <w:ilvl w:val="1"/>
          <w:numId w:val="1"/>
        </w:numPr>
        <w:tabs>
          <w:tab w:val="left" w:pos="0"/>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пропуску конвойних нарядів правоохоронних органів та осіб, які перебувають під їх охороною, а також осіб, щодо яких здійснюються спеціальні заходи забезпечення державної безпеки, визначається відповідними законодавчими та нормативно-правовими актами.</w:t>
      </w:r>
    </w:p>
    <w:p w:rsidR="004F2180" w:rsidRDefault="004F2180" w:rsidP="00750809">
      <w:pPr>
        <w:pStyle w:val="a3"/>
        <w:numPr>
          <w:ilvl w:val="1"/>
          <w:numId w:val="1"/>
        </w:numPr>
        <w:tabs>
          <w:tab w:val="left" w:pos="0"/>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У робочі дні, після закінчення робочого часу у будинку (приміщенні) суду можуть перебувати:</w:t>
      </w:r>
    </w:p>
    <w:p w:rsidR="004F2180" w:rsidRDefault="004F2180" w:rsidP="003F00E7">
      <w:pPr>
        <w:pStyle w:val="a3"/>
        <w:numPr>
          <w:ilvl w:val="0"/>
          <w:numId w:val="2"/>
        </w:numPr>
        <w:tabs>
          <w:tab w:val="left" w:pos="0"/>
          <w:tab w:val="left" w:pos="993"/>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судді та працівники апарату суду;</w:t>
      </w:r>
    </w:p>
    <w:p w:rsidR="004F2180" w:rsidRDefault="004F2180" w:rsidP="003F00E7">
      <w:pPr>
        <w:pStyle w:val="a3"/>
        <w:numPr>
          <w:ilvl w:val="0"/>
          <w:numId w:val="2"/>
        </w:numPr>
        <w:tabs>
          <w:tab w:val="left" w:pos="0"/>
          <w:tab w:val="left" w:pos="993"/>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 правоохоронних органів, які здійснюють спеціальні заходи забезпечення державної безпеки, у разі перебування у будинку (приміщенні) суду осіб, яких вони охороняють;</w:t>
      </w:r>
    </w:p>
    <w:p w:rsidR="004F2180" w:rsidRDefault="004F2180" w:rsidP="003F00E7">
      <w:pPr>
        <w:pStyle w:val="a3"/>
        <w:numPr>
          <w:ilvl w:val="0"/>
          <w:numId w:val="2"/>
        </w:numPr>
        <w:tabs>
          <w:tab w:val="left" w:pos="0"/>
          <w:tab w:val="left" w:pos="993"/>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конвойні наряди правоохоронних органів та особи, які перебувають під їх охороною;</w:t>
      </w:r>
    </w:p>
    <w:p w:rsidR="004F2180" w:rsidRDefault="004F2180" w:rsidP="003F00E7">
      <w:pPr>
        <w:pStyle w:val="a3"/>
        <w:numPr>
          <w:ilvl w:val="0"/>
          <w:numId w:val="2"/>
        </w:numPr>
        <w:tabs>
          <w:tab w:val="left" w:pos="0"/>
          <w:tab w:val="left" w:pos="993"/>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особи, що беруть участь у судових засіданнях чи інших заходах (нарадах, робочих зустрічах тощо), якщо такі судові засідання чи заходи </w:t>
      </w:r>
      <w:r w:rsidR="000558A7">
        <w:rPr>
          <w:rFonts w:ascii="Times New Roman" w:hAnsi="Times New Roman" w:cs="Times New Roman"/>
          <w:sz w:val="24"/>
          <w:szCs w:val="24"/>
          <w:lang w:val="uk-UA"/>
        </w:rPr>
        <w:t>на час закінчення робочого дня не завершені</w:t>
      </w:r>
      <w:r>
        <w:rPr>
          <w:rFonts w:ascii="Times New Roman" w:hAnsi="Times New Roman" w:cs="Times New Roman"/>
          <w:sz w:val="24"/>
          <w:szCs w:val="24"/>
          <w:lang w:val="uk-UA"/>
        </w:rPr>
        <w:t>;</w:t>
      </w:r>
    </w:p>
    <w:p w:rsidR="004F2180" w:rsidRDefault="000558A7" w:rsidP="003F00E7">
      <w:pPr>
        <w:pStyle w:val="a3"/>
        <w:numPr>
          <w:ilvl w:val="0"/>
          <w:numId w:val="2"/>
        </w:numPr>
        <w:tabs>
          <w:tab w:val="left" w:pos="0"/>
          <w:tab w:val="left" w:pos="993"/>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медичний персонал служби екстреної (швидкої)  медичної допомоги</w:t>
      </w:r>
      <w:r w:rsidR="00276897">
        <w:rPr>
          <w:rFonts w:ascii="Times New Roman" w:hAnsi="Times New Roman" w:cs="Times New Roman"/>
          <w:sz w:val="24"/>
          <w:szCs w:val="24"/>
          <w:lang w:val="uk-UA"/>
        </w:rPr>
        <w:t>, працівники рятувальної, аварійної, технічної, ремонтної служб тощо, які прибули за викликом.</w:t>
      </w:r>
    </w:p>
    <w:p w:rsidR="00276897" w:rsidRDefault="00276897" w:rsidP="00276897">
      <w:pPr>
        <w:pStyle w:val="a3"/>
        <w:tabs>
          <w:tab w:val="left" w:pos="0"/>
        </w:tabs>
        <w:spacing w:after="0" w:line="240" w:lineRule="auto"/>
        <w:ind w:left="1080"/>
        <w:jc w:val="both"/>
        <w:rPr>
          <w:rFonts w:ascii="Times New Roman" w:hAnsi="Times New Roman" w:cs="Times New Roman"/>
          <w:sz w:val="24"/>
          <w:szCs w:val="24"/>
          <w:lang w:val="uk-UA"/>
        </w:rPr>
      </w:pPr>
    </w:p>
    <w:p w:rsidR="00276897" w:rsidRDefault="00276897" w:rsidP="00750809">
      <w:pPr>
        <w:pStyle w:val="a3"/>
        <w:numPr>
          <w:ilvl w:val="1"/>
          <w:numId w:val="1"/>
        </w:numPr>
        <w:tabs>
          <w:tab w:val="left" w:pos="0"/>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У неробочі години, вихідні, святкові та неробочі дні до будинку (приміщення) суду у разі проведення невідкладного відкритого судового засідання, пропускаються будь-які особи</w:t>
      </w:r>
      <w:r w:rsidR="00180292">
        <w:rPr>
          <w:rFonts w:ascii="Times New Roman" w:hAnsi="Times New Roman" w:cs="Times New Roman"/>
          <w:sz w:val="24"/>
          <w:szCs w:val="24"/>
          <w:lang w:val="uk-UA"/>
        </w:rPr>
        <w:t xml:space="preserve"> за умови ідентифікації таких в порядку, встановленому цими Правилами. У разі проведення закритого судового засідання – пропускаються лише учасники судового засідання, а також конвойні наряди та особи, які перебувають під їх охороною.</w:t>
      </w:r>
    </w:p>
    <w:p w:rsidR="00180292" w:rsidRDefault="00180292" w:rsidP="00750809">
      <w:pPr>
        <w:pStyle w:val="a3"/>
        <w:numPr>
          <w:ilvl w:val="1"/>
          <w:numId w:val="1"/>
        </w:numPr>
        <w:tabs>
          <w:tab w:val="left" w:pos="0"/>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Вхід та вихід </w:t>
      </w:r>
      <w:r w:rsidR="002E0D10">
        <w:rPr>
          <w:rFonts w:ascii="Times New Roman" w:hAnsi="Times New Roman" w:cs="Times New Roman"/>
          <w:sz w:val="24"/>
          <w:szCs w:val="24"/>
          <w:lang w:val="uk-UA"/>
        </w:rPr>
        <w:t>до/з будинку (приміщення) суду особами, що не є працівниками суду, здійснюється лише через центральний вхід, обладнаний контрольно-пропускним пунктом (крім працівників екстрених служб у разі надзвичайних ситуацій). У разі надзвичайної ситуації (блокування центрального входу, пожежі, вибуху тощо) вихід (евакуація) здійснюється через службовий, аварійний виходи (входи).</w:t>
      </w:r>
    </w:p>
    <w:p w:rsidR="00E3477B" w:rsidRDefault="00E3477B" w:rsidP="00E3477B">
      <w:pPr>
        <w:pStyle w:val="a3"/>
        <w:tabs>
          <w:tab w:val="left" w:pos="0"/>
        </w:tabs>
        <w:spacing w:after="0" w:line="240" w:lineRule="auto"/>
        <w:jc w:val="both"/>
        <w:rPr>
          <w:rFonts w:ascii="Times New Roman" w:hAnsi="Times New Roman" w:cs="Times New Roman"/>
          <w:sz w:val="24"/>
          <w:szCs w:val="24"/>
          <w:lang w:val="uk-UA"/>
        </w:rPr>
      </w:pPr>
    </w:p>
    <w:p w:rsidR="005225CA" w:rsidRDefault="005225CA" w:rsidP="00E3477B">
      <w:pPr>
        <w:pStyle w:val="a3"/>
        <w:tabs>
          <w:tab w:val="left" w:pos="0"/>
        </w:tabs>
        <w:spacing w:after="0" w:line="240" w:lineRule="auto"/>
        <w:jc w:val="both"/>
        <w:rPr>
          <w:rFonts w:ascii="Times New Roman" w:hAnsi="Times New Roman" w:cs="Times New Roman"/>
          <w:sz w:val="24"/>
          <w:szCs w:val="24"/>
          <w:lang w:val="uk-UA"/>
        </w:rPr>
      </w:pPr>
    </w:p>
    <w:p w:rsidR="005225CA" w:rsidRDefault="005225CA" w:rsidP="00E3477B">
      <w:pPr>
        <w:pStyle w:val="a3"/>
        <w:tabs>
          <w:tab w:val="left" w:pos="0"/>
        </w:tabs>
        <w:spacing w:after="0" w:line="240" w:lineRule="auto"/>
        <w:jc w:val="both"/>
        <w:rPr>
          <w:rFonts w:ascii="Times New Roman" w:hAnsi="Times New Roman" w:cs="Times New Roman"/>
          <w:sz w:val="24"/>
          <w:szCs w:val="24"/>
          <w:lang w:val="uk-UA"/>
        </w:rPr>
      </w:pPr>
    </w:p>
    <w:p w:rsidR="005225CA" w:rsidRDefault="005225CA" w:rsidP="00E3477B">
      <w:pPr>
        <w:pStyle w:val="a3"/>
        <w:tabs>
          <w:tab w:val="left" w:pos="0"/>
        </w:tabs>
        <w:spacing w:after="0" w:line="240" w:lineRule="auto"/>
        <w:jc w:val="both"/>
        <w:rPr>
          <w:rFonts w:ascii="Times New Roman" w:hAnsi="Times New Roman" w:cs="Times New Roman"/>
          <w:sz w:val="24"/>
          <w:szCs w:val="24"/>
          <w:lang w:val="uk-UA"/>
        </w:rPr>
      </w:pPr>
    </w:p>
    <w:p w:rsidR="005225CA" w:rsidRDefault="005225CA" w:rsidP="00E3477B">
      <w:pPr>
        <w:pStyle w:val="a3"/>
        <w:tabs>
          <w:tab w:val="left" w:pos="0"/>
        </w:tabs>
        <w:spacing w:after="0" w:line="240" w:lineRule="auto"/>
        <w:jc w:val="both"/>
        <w:rPr>
          <w:rFonts w:ascii="Times New Roman" w:hAnsi="Times New Roman" w:cs="Times New Roman"/>
          <w:sz w:val="24"/>
          <w:szCs w:val="24"/>
          <w:lang w:val="uk-UA"/>
        </w:rPr>
      </w:pPr>
    </w:p>
    <w:p w:rsidR="002E0D10" w:rsidRPr="00E3477B" w:rsidRDefault="002E0D10" w:rsidP="00750809">
      <w:pPr>
        <w:pStyle w:val="a3"/>
        <w:numPr>
          <w:ilvl w:val="0"/>
          <w:numId w:val="1"/>
        </w:numPr>
        <w:tabs>
          <w:tab w:val="left" w:pos="0"/>
        </w:tabs>
        <w:spacing w:after="0" w:line="240" w:lineRule="auto"/>
        <w:jc w:val="both"/>
        <w:rPr>
          <w:rFonts w:ascii="Times New Roman" w:hAnsi="Times New Roman" w:cs="Times New Roman"/>
          <w:b/>
          <w:sz w:val="24"/>
          <w:szCs w:val="24"/>
          <w:lang w:val="uk-UA"/>
        </w:rPr>
      </w:pPr>
      <w:r w:rsidRPr="00E3477B">
        <w:rPr>
          <w:rFonts w:ascii="Times New Roman" w:hAnsi="Times New Roman" w:cs="Times New Roman"/>
          <w:b/>
          <w:sz w:val="24"/>
          <w:szCs w:val="24"/>
          <w:lang w:val="uk-UA"/>
        </w:rPr>
        <w:lastRenderedPageBreak/>
        <w:t>Порядок пропуску транспортних засобів на територію суду</w:t>
      </w:r>
    </w:p>
    <w:p w:rsidR="005F1440" w:rsidRDefault="003B09B3" w:rsidP="00750809">
      <w:pPr>
        <w:pStyle w:val="a3"/>
        <w:numPr>
          <w:ilvl w:val="1"/>
          <w:numId w:val="1"/>
        </w:numPr>
        <w:tabs>
          <w:tab w:val="left" w:pos="0"/>
          <w:tab w:val="left" w:pos="993"/>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На територію суду пропускаються:</w:t>
      </w:r>
    </w:p>
    <w:p w:rsidR="003B09B3" w:rsidRDefault="003B09B3" w:rsidP="003B09B3">
      <w:pPr>
        <w:pStyle w:val="a3"/>
        <w:numPr>
          <w:ilvl w:val="0"/>
          <w:numId w:val="2"/>
        </w:numPr>
        <w:tabs>
          <w:tab w:val="left" w:pos="0"/>
          <w:tab w:val="left" w:pos="993"/>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транспортні засоби конвойних нарядів правоохоронних органів, Національної гвардії України, якими доставляються обвинувачені (підсудні), засуджені після пред’явлення начальником варти службового посвідчення;</w:t>
      </w:r>
    </w:p>
    <w:p w:rsidR="003B09B3" w:rsidRDefault="003B09B3" w:rsidP="003B09B3">
      <w:pPr>
        <w:pStyle w:val="a3"/>
        <w:numPr>
          <w:ilvl w:val="0"/>
          <w:numId w:val="2"/>
        </w:numPr>
        <w:tabs>
          <w:tab w:val="left" w:pos="0"/>
          <w:tab w:val="left" w:pos="993"/>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транспортні засоби, за допомогою яких здійснюються спеціальні заходи забезпечення безпеки працівників суду, правоохоронних органів та осіб, які беруть участь у кримінальному судочинстві, після пред’явлення старшим наряду службового посвідчення та посвідчення старшого наряду особистої охорони встановленого зразка;</w:t>
      </w:r>
    </w:p>
    <w:p w:rsidR="00823D27" w:rsidRDefault="003B09B3" w:rsidP="003B09B3">
      <w:pPr>
        <w:pStyle w:val="a3"/>
        <w:numPr>
          <w:ilvl w:val="0"/>
          <w:numId w:val="2"/>
        </w:numPr>
        <w:tabs>
          <w:tab w:val="left" w:pos="0"/>
          <w:tab w:val="left" w:pos="993"/>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особисті транспортні засоби суддів, працівників апарату суду</w:t>
      </w:r>
      <w:r w:rsidR="00823D27">
        <w:rPr>
          <w:rFonts w:ascii="Times New Roman" w:hAnsi="Times New Roman" w:cs="Times New Roman"/>
          <w:sz w:val="24"/>
          <w:szCs w:val="24"/>
          <w:lang w:val="uk-UA"/>
        </w:rPr>
        <w:t>, після пред’явлення посвідчення судді, працівника апарату суду;</w:t>
      </w:r>
    </w:p>
    <w:p w:rsidR="00E3477B" w:rsidRDefault="00E3477B" w:rsidP="003B09B3">
      <w:pPr>
        <w:pStyle w:val="a3"/>
        <w:numPr>
          <w:ilvl w:val="0"/>
          <w:numId w:val="2"/>
        </w:numPr>
        <w:tabs>
          <w:tab w:val="left" w:pos="0"/>
          <w:tab w:val="left" w:pos="993"/>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транспортні засоби учасників судових справ (прокурорів, адвокатів, позивачів, відповідачів тощо), після пред’явлення службового посвідчення або документа, що посвідчує особу;</w:t>
      </w:r>
    </w:p>
    <w:p w:rsidR="003B09B3" w:rsidRDefault="003F00E7" w:rsidP="003B09B3">
      <w:pPr>
        <w:pStyle w:val="a3"/>
        <w:numPr>
          <w:ilvl w:val="0"/>
          <w:numId w:val="2"/>
        </w:numPr>
        <w:tabs>
          <w:tab w:val="left" w:pos="0"/>
          <w:tab w:val="left" w:pos="993"/>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23D27">
        <w:rPr>
          <w:rFonts w:ascii="Times New Roman" w:hAnsi="Times New Roman" w:cs="Times New Roman"/>
          <w:sz w:val="24"/>
          <w:szCs w:val="24"/>
          <w:lang w:val="uk-UA"/>
        </w:rPr>
        <w:t>транспортні засоби медичних, екстрених, аварійних, технічних та ремонтних служб, які прибули за викликом, у супроводі й під контролем працівників Служби, які здійснюють пропуск осіб до будинку (приміщення) суду, після пред’явлення відповідного службового посвідчення або документа, що посвідчує особу.</w:t>
      </w:r>
    </w:p>
    <w:p w:rsidR="0060323B" w:rsidRDefault="00823D27" w:rsidP="00750809">
      <w:pPr>
        <w:pStyle w:val="a3"/>
        <w:numPr>
          <w:ilvl w:val="1"/>
          <w:numId w:val="1"/>
        </w:numPr>
        <w:tabs>
          <w:tab w:val="left" w:pos="0"/>
          <w:tab w:val="left" w:pos="720"/>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Вивезення сміття, будівельних відходів тощо з території суду здійснюється під наглядом працівника Служби.</w:t>
      </w:r>
    </w:p>
    <w:p w:rsidR="00E3477B" w:rsidRDefault="00E3477B" w:rsidP="00750809">
      <w:pPr>
        <w:pStyle w:val="a3"/>
        <w:numPr>
          <w:ilvl w:val="1"/>
          <w:numId w:val="1"/>
        </w:numPr>
        <w:tabs>
          <w:tab w:val="left" w:pos="0"/>
          <w:tab w:val="left" w:pos="720"/>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транспортних засобів</w:t>
      </w:r>
      <w:r w:rsidR="00F3676D">
        <w:rPr>
          <w:rFonts w:ascii="Times New Roman" w:hAnsi="Times New Roman" w:cs="Times New Roman"/>
          <w:sz w:val="24"/>
          <w:szCs w:val="24"/>
          <w:lang w:val="uk-UA"/>
        </w:rPr>
        <w:t>, в’їзду (виїзду) транспортних засобів на територію (з території суду) заноситься працівниками Служби до Журналу в’їзду (виїзду) транспортних засобів (додаток №2) (окрім випадків пожежі, вибуху та інших надзвичайних ситуацій, що створюють загрозу життю і здоров’ю осіб, які перебувають у будинку (приміщенні) суду).</w:t>
      </w:r>
    </w:p>
    <w:p w:rsidR="00823D27" w:rsidRPr="00E3477B" w:rsidRDefault="00823D27" w:rsidP="00750809">
      <w:pPr>
        <w:pStyle w:val="a3"/>
        <w:numPr>
          <w:ilvl w:val="1"/>
          <w:numId w:val="1"/>
        </w:numPr>
        <w:tabs>
          <w:tab w:val="left" w:pos="0"/>
          <w:tab w:val="left" w:pos="720"/>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Забороняється</w:t>
      </w:r>
      <w:r w:rsidRPr="00E3477B">
        <w:rPr>
          <w:rFonts w:ascii="Times New Roman" w:hAnsi="Times New Roman" w:cs="Times New Roman"/>
          <w:sz w:val="24"/>
          <w:szCs w:val="24"/>
          <w:lang w:val="uk-UA"/>
        </w:rPr>
        <w:t xml:space="preserve"> в’їзд (виїзд) транспортних засобів на територію (з території) суду під час висадки (посадки) зі спеціального (службового) автомобіля осіб, які доставлені під конвоєм правоохоронних органів чи Національної</w:t>
      </w:r>
      <w:r w:rsidR="00E3477B">
        <w:rPr>
          <w:rFonts w:ascii="Times New Roman" w:hAnsi="Times New Roman" w:cs="Times New Roman"/>
          <w:sz w:val="24"/>
          <w:szCs w:val="24"/>
          <w:lang w:val="uk-UA"/>
        </w:rPr>
        <w:t xml:space="preserve"> гвардії України.</w:t>
      </w:r>
    </w:p>
    <w:p w:rsidR="0060323B" w:rsidRDefault="0060323B" w:rsidP="003B09B3">
      <w:pPr>
        <w:tabs>
          <w:tab w:val="left" w:pos="0"/>
          <w:tab w:val="left" w:pos="993"/>
        </w:tabs>
        <w:spacing w:after="0" w:line="240" w:lineRule="auto"/>
        <w:ind w:firstLine="720"/>
        <w:jc w:val="both"/>
        <w:rPr>
          <w:rFonts w:ascii="Times New Roman" w:hAnsi="Times New Roman" w:cs="Times New Roman"/>
          <w:sz w:val="24"/>
          <w:szCs w:val="24"/>
          <w:lang w:val="uk-UA"/>
        </w:rPr>
      </w:pPr>
    </w:p>
    <w:p w:rsidR="003B09B3" w:rsidRPr="00E3477B" w:rsidRDefault="003B09B3" w:rsidP="00E3477B">
      <w:pPr>
        <w:spacing w:after="0" w:line="240" w:lineRule="auto"/>
        <w:ind w:firstLine="709"/>
        <w:jc w:val="both"/>
        <w:rPr>
          <w:rFonts w:ascii="Times New Roman" w:hAnsi="Times New Roman" w:cs="Times New Roman"/>
          <w:b/>
          <w:sz w:val="24"/>
          <w:szCs w:val="24"/>
          <w:lang w:val="uk-UA"/>
        </w:rPr>
      </w:pPr>
      <w:r w:rsidRPr="00E3477B">
        <w:rPr>
          <w:rFonts w:ascii="Times New Roman" w:hAnsi="Times New Roman" w:cs="Times New Roman"/>
          <w:b/>
          <w:sz w:val="24"/>
          <w:szCs w:val="24"/>
          <w:lang w:val="uk-UA"/>
        </w:rPr>
        <w:t>4.  Обмеження щодо пропуску осіб до будинку (приміщення) суду</w:t>
      </w:r>
    </w:p>
    <w:p w:rsidR="003B09B3" w:rsidRDefault="003B09B3"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Під час проведення закритих судових засідань пропуск осіб до зали судового засідання обмежується ухвалою головуючого в судовому засіданні. </w:t>
      </w:r>
    </w:p>
    <w:p w:rsidR="00080783" w:rsidRDefault="00080783"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Забороняється пропуск до будинку (приміщення) суду осіб:</w:t>
      </w:r>
    </w:p>
    <w:p w:rsidR="00080783" w:rsidRDefault="00B15794"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080783">
        <w:rPr>
          <w:rFonts w:ascii="Times New Roman" w:hAnsi="Times New Roman" w:cs="Times New Roman"/>
          <w:sz w:val="24"/>
          <w:szCs w:val="24"/>
          <w:lang w:val="uk-UA"/>
        </w:rPr>
        <w:t xml:space="preserve"> з явними ознаками алкогольного, наркотичного сп’яніння</w:t>
      </w:r>
      <w:r w:rsidR="00EB5087">
        <w:rPr>
          <w:rFonts w:ascii="Times New Roman" w:hAnsi="Times New Roman" w:cs="Times New Roman"/>
          <w:sz w:val="24"/>
          <w:szCs w:val="24"/>
          <w:lang w:val="uk-UA"/>
        </w:rPr>
        <w:t>,</w:t>
      </w:r>
      <w:r w:rsidR="00080783">
        <w:rPr>
          <w:rFonts w:ascii="Times New Roman" w:hAnsi="Times New Roman" w:cs="Times New Roman"/>
          <w:sz w:val="24"/>
          <w:szCs w:val="24"/>
          <w:lang w:val="uk-UA"/>
        </w:rPr>
        <w:t xml:space="preserve"> психічного розладу</w:t>
      </w:r>
      <w:r w:rsidR="00EB5087">
        <w:rPr>
          <w:rFonts w:ascii="Times New Roman" w:hAnsi="Times New Roman" w:cs="Times New Roman"/>
          <w:sz w:val="24"/>
          <w:szCs w:val="24"/>
          <w:lang w:val="uk-UA"/>
        </w:rPr>
        <w:t xml:space="preserve"> або гострих респіраторних захворювань</w:t>
      </w:r>
      <w:r w:rsidR="00080783">
        <w:rPr>
          <w:rFonts w:ascii="Times New Roman" w:hAnsi="Times New Roman" w:cs="Times New Roman"/>
          <w:sz w:val="24"/>
          <w:szCs w:val="24"/>
          <w:lang w:val="uk-UA"/>
        </w:rPr>
        <w:t>;</w:t>
      </w:r>
    </w:p>
    <w:p w:rsidR="00080783" w:rsidRDefault="00B15794"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080783">
        <w:rPr>
          <w:rFonts w:ascii="Times New Roman" w:hAnsi="Times New Roman" w:cs="Times New Roman"/>
          <w:sz w:val="24"/>
          <w:szCs w:val="24"/>
          <w:lang w:val="uk-UA"/>
        </w:rPr>
        <w:t xml:space="preserve"> з боєприпасами, вогнепальною, газовою, пневматичною та холодною зброєю, пристроями для відстрілу патронів, споряджених гумовими чи аналогічними за своїми властивостями метальними снарядами несмертельної дії, балончиками, спорядженими речовиною </w:t>
      </w:r>
      <w:proofErr w:type="spellStart"/>
      <w:r w:rsidR="00080783">
        <w:rPr>
          <w:rFonts w:ascii="Times New Roman" w:hAnsi="Times New Roman" w:cs="Times New Roman"/>
          <w:sz w:val="24"/>
          <w:szCs w:val="24"/>
          <w:lang w:val="uk-UA"/>
        </w:rPr>
        <w:t>сльозогінної</w:t>
      </w:r>
      <w:proofErr w:type="spellEnd"/>
      <w:r w:rsidR="00080783">
        <w:rPr>
          <w:rFonts w:ascii="Times New Roman" w:hAnsi="Times New Roman" w:cs="Times New Roman"/>
          <w:sz w:val="24"/>
          <w:szCs w:val="24"/>
          <w:lang w:val="uk-UA"/>
        </w:rPr>
        <w:t xml:space="preserve"> (сльозоточивої чи дратівної) дії, іншими спеціальними засобами активної оборони, крім осіб, визначених у пункті 2.1</w:t>
      </w:r>
      <w:r w:rsidR="007A58DC">
        <w:rPr>
          <w:rFonts w:ascii="Times New Roman" w:hAnsi="Times New Roman" w:cs="Times New Roman"/>
          <w:sz w:val="24"/>
          <w:szCs w:val="24"/>
          <w:lang w:val="uk-UA"/>
        </w:rPr>
        <w:t>2</w:t>
      </w:r>
      <w:r w:rsidR="00080783">
        <w:rPr>
          <w:rFonts w:ascii="Times New Roman" w:hAnsi="Times New Roman" w:cs="Times New Roman"/>
          <w:sz w:val="24"/>
          <w:szCs w:val="24"/>
          <w:lang w:val="uk-UA"/>
        </w:rPr>
        <w:t xml:space="preserve"> розділу 2 цих Правил;</w:t>
      </w:r>
    </w:p>
    <w:p w:rsidR="00080783" w:rsidRDefault="00B15794"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080783">
        <w:rPr>
          <w:rFonts w:ascii="Times New Roman" w:hAnsi="Times New Roman" w:cs="Times New Roman"/>
          <w:sz w:val="24"/>
          <w:szCs w:val="24"/>
          <w:lang w:val="uk-UA"/>
        </w:rPr>
        <w:t>з кухонними, складними, сувенірними ножами, кортиками, шаблями тощо;</w:t>
      </w:r>
    </w:p>
    <w:p w:rsidR="00080783" w:rsidRDefault="00B15794"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080783">
        <w:rPr>
          <w:rFonts w:ascii="Times New Roman" w:hAnsi="Times New Roman" w:cs="Times New Roman"/>
          <w:sz w:val="24"/>
          <w:szCs w:val="24"/>
          <w:lang w:val="uk-UA"/>
        </w:rPr>
        <w:t xml:space="preserve"> з виробами, пристроями імітаційного характеру, які за своїм зовнішнім виглядом ідентичні зброї та боєприпасам</w:t>
      </w:r>
      <w:r>
        <w:rPr>
          <w:rFonts w:ascii="Times New Roman" w:hAnsi="Times New Roman" w:cs="Times New Roman"/>
          <w:sz w:val="24"/>
          <w:szCs w:val="24"/>
          <w:lang w:val="uk-UA"/>
        </w:rPr>
        <w:t>;</w:t>
      </w:r>
    </w:p>
    <w:p w:rsidR="00B15794" w:rsidRDefault="00B15794"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з наркотичним речовинами, легкозаймистими, вибухонебезпечними, радіоактивними та отруйними речовинами, піротехнічними засобами тощо;</w:t>
      </w:r>
    </w:p>
    <w:p w:rsidR="00B15794" w:rsidRDefault="00B15794"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з тваринами (крім осіб варт правоохоронних органів та Національної гвардії України зі службовими собаками);</w:t>
      </w:r>
    </w:p>
    <w:p w:rsidR="00B15794" w:rsidRDefault="00B15794"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 з довгомірними та габаритними предметами, валізами, господарськими сумками, пакетами великих розмірів (понад 600х400х200 мм);</w:t>
      </w:r>
    </w:p>
    <w:p w:rsidR="00B15794" w:rsidRDefault="00B15794"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 з гучномовцями, динаміками, іншими пристроями для гучного відтворення звукової інформації;</w:t>
      </w:r>
    </w:p>
    <w:p w:rsidR="00B15794" w:rsidRDefault="00B15794"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  іншими засобами, предметами, виробами та пристроями, які можуть бути використані для нападу і створюють загрозу життю чи здоров’ю суддів, працівників апарату суду, учасників судового процесу, відвідувачів суду, працівників Служби.</w:t>
      </w:r>
    </w:p>
    <w:p w:rsidR="00B15794" w:rsidRDefault="00B15794" w:rsidP="00E347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4.3.   Особи, які прибули до суду, на час відвідування суду, заборонені речі та предмети можуть залишити у камерах схову, обладнаних поряд із пунктами пропуску, окрім речей і предметів, визначених підпунктами 5-7 пункту 4.2 розділу 4 цих Правил.</w:t>
      </w:r>
    </w:p>
    <w:p w:rsidR="002374AB" w:rsidRPr="002374AB" w:rsidRDefault="002374AB" w:rsidP="002374A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2374AB">
        <w:rPr>
          <w:rFonts w:ascii="Times New Roman" w:hAnsi="Times New Roman" w:cs="Times New Roman"/>
          <w:sz w:val="24"/>
          <w:szCs w:val="24"/>
          <w:lang w:val="uk-UA"/>
        </w:rPr>
        <w:t xml:space="preserve">Тимчасово, у разі запровадження Кабінетом Міністрів України карантину, </w:t>
      </w:r>
      <w:r w:rsidR="0092375B">
        <w:rPr>
          <w:rFonts w:ascii="Times New Roman" w:hAnsi="Times New Roman" w:cs="Times New Roman"/>
          <w:sz w:val="24"/>
          <w:szCs w:val="24"/>
          <w:lang w:val="uk-UA"/>
        </w:rPr>
        <w:t xml:space="preserve">з урахуванням установленого </w:t>
      </w:r>
      <w:r w:rsidR="00BD2602">
        <w:rPr>
          <w:rFonts w:ascii="Times New Roman" w:hAnsi="Times New Roman" w:cs="Times New Roman"/>
          <w:sz w:val="24"/>
          <w:szCs w:val="24"/>
          <w:lang w:val="uk-UA"/>
        </w:rPr>
        <w:t xml:space="preserve">в </w:t>
      </w:r>
      <w:proofErr w:type="spellStart"/>
      <w:r w:rsidR="00BD2602">
        <w:rPr>
          <w:rFonts w:ascii="Times New Roman" w:hAnsi="Times New Roman" w:cs="Times New Roman"/>
          <w:sz w:val="24"/>
          <w:szCs w:val="24"/>
          <w:lang w:val="uk-UA"/>
        </w:rPr>
        <w:t>Стрийському</w:t>
      </w:r>
      <w:proofErr w:type="spellEnd"/>
      <w:r w:rsidR="00BD2602">
        <w:rPr>
          <w:rFonts w:ascii="Times New Roman" w:hAnsi="Times New Roman" w:cs="Times New Roman"/>
          <w:sz w:val="24"/>
          <w:szCs w:val="24"/>
          <w:lang w:val="uk-UA"/>
        </w:rPr>
        <w:t xml:space="preserve"> районі </w:t>
      </w:r>
      <w:r w:rsidR="003D45B6">
        <w:rPr>
          <w:rFonts w:ascii="Times New Roman" w:hAnsi="Times New Roman" w:cs="Times New Roman"/>
          <w:sz w:val="24"/>
          <w:szCs w:val="24"/>
          <w:lang w:val="uk-UA"/>
        </w:rPr>
        <w:t xml:space="preserve">Львівської області </w:t>
      </w:r>
      <w:r w:rsidR="00BD2602">
        <w:rPr>
          <w:rFonts w:ascii="Times New Roman" w:hAnsi="Times New Roman" w:cs="Times New Roman"/>
          <w:sz w:val="24"/>
          <w:szCs w:val="24"/>
          <w:lang w:val="uk-UA"/>
        </w:rPr>
        <w:t>відповідного рівня епідемічної небезпеки, за рішенням голови суду може бути обмежено</w:t>
      </w:r>
      <w:r w:rsidRPr="002374AB">
        <w:rPr>
          <w:rFonts w:ascii="Times New Roman" w:hAnsi="Times New Roman" w:cs="Times New Roman"/>
          <w:sz w:val="24"/>
          <w:szCs w:val="24"/>
          <w:lang w:val="uk-UA"/>
        </w:rPr>
        <w:t xml:space="preserve"> пропуск до будівлі </w:t>
      </w:r>
      <w:proofErr w:type="spellStart"/>
      <w:r w:rsidRPr="002374AB">
        <w:rPr>
          <w:rFonts w:ascii="Times New Roman" w:hAnsi="Times New Roman" w:cs="Times New Roman"/>
          <w:sz w:val="24"/>
          <w:szCs w:val="24"/>
          <w:lang w:val="en-US"/>
        </w:rPr>
        <w:t>Миколаївського</w:t>
      </w:r>
      <w:proofErr w:type="spellEnd"/>
      <w:r w:rsidRPr="002374AB">
        <w:rPr>
          <w:rFonts w:ascii="Times New Roman" w:hAnsi="Times New Roman" w:cs="Times New Roman"/>
          <w:sz w:val="24"/>
          <w:szCs w:val="24"/>
          <w:lang w:val="en-US"/>
        </w:rPr>
        <w:t xml:space="preserve"> </w:t>
      </w:r>
      <w:r w:rsidRPr="002374AB">
        <w:rPr>
          <w:rFonts w:ascii="Times New Roman" w:hAnsi="Times New Roman" w:cs="Times New Roman"/>
          <w:bCs/>
          <w:sz w:val="24"/>
          <w:szCs w:val="24"/>
        </w:rPr>
        <w:t>районного суду</w:t>
      </w:r>
      <w:r w:rsidRPr="002374AB">
        <w:rPr>
          <w:rFonts w:ascii="Times New Roman" w:hAnsi="Times New Roman" w:cs="Times New Roman"/>
          <w:sz w:val="24"/>
          <w:szCs w:val="24"/>
        </w:rPr>
        <w:t xml:space="preserve"> </w:t>
      </w:r>
      <w:proofErr w:type="spellStart"/>
      <w:r w:rsidRPr="002374AB">
        <w:rPr>
          <w:rFonts w:ascii="Times New Roman" w:hAnsi="Times New Roman" w:cs="Times New Roman"/>
          <w:sz w:val="24"/>
          <w:szCs w:val="24"/>
        </w:rPr>
        <w:t>Львівської</w:t>
      </w:r>
      <w:proofErr w:type="spellEnd"/>
      <w:r w:rsidRPr="002374AB">
        <w:rPr>
          <w:rFonts w:ascii="Times New Roman" w:hAnsi="Times New Roman" w:cs="Times New Roman"/>
          <w:sz w:val="24"/>
          <w:szCs w:val="24"/>
        </w:rPr>
        <w:t xml:space="preserve"> </w:t>
      </w:r>
      <w:proofErr w:type="spellStart"/>
      <w:r w:rsidRPr="002374AB">
        <w:rPr>
          <w:rFonts w:ascii="Times New Roman" w:hAnsi="Times New Roman" w:cs="Times New Roman"/>
          <w:sz w:val="24"/>
          <w:szCs w:val="24"/>
        </w:rPr>
        <w:t>області</w:t>
      </w:r>
      <w:proofErr w:type="spellEnd"/>
      <w:r w:rsidRPr="002374AB">
        <w:rPr>
          <w:rFonts w:ascii="Times New Roman" w:hAnsi="Times New Roman" w:cs="Times New Roman"/>
          <w:sz w:val="24"/>
          <w:szCs w:val="24"/>
          <w:lang w:val="uk-UA"/>
        </w:rPr>
        <w:t xml:space="preserve"> осіб:</w:t>
      </w:r>
    </w:p>
    <w:p w:rsidR="002374AB" w:rsidRPr="002374AB" w:rsidRDefault="002374AB" w:rsidP="002374AB">
      <w:pPr>
        <w:spacing w:after="0" w:line="240" w:lineRule="auto"/>
        <w:ind w:firstLine="709"/>
        <w:jc w:val="both"/>
        <w:rPr>
          <w:rFonts w:ascii="Times New Roman" w:hAnsi="Times New Roman" w:cs="Times New Roman"/>
          <w:sz w:val="24"/>
          <w:szCs w:val="24"/>
          <w:lang w:val="uk-UA"/>
        </w:rPr>
      </w:pPr>
      <w:r w:rsidRPr="002374AB">
        <w:rPr>
          <w:rFonts w:ascii="Times New Roman" w:hAnsi="Times New Roman" w:cs="Times New Roman"/>
          <w:sz w:val="24"/>
          <w:szCs w:val="24"/>
          <w:lang w:val="uk-UA"/>
        </w:rPr>
        <w:t>1) з ознаками респіраторних захворювань та підвищеною температурою;</w:t>
      </w:r>
    </w:p>
    <w:p w:rsidR="002374AB" w:rsidRPr="002374AB" w:rsidRDefault="002374AB" w:rsidP="002374AB">
      <w:pPr>
        <w:spacing w:after="0" w:line="240" w:lineRule="auto"/>
        <w:ind w:firstLine="709"/>
        <w:jc w:val="both"/>
        <w:rPr>
          <w:rFonts w:ascii="Times New Roman" w:hAnsi="Times New Roman" w:cs="Times New Roman"/>
          <w:sz w:val="24"/>
          <w:szCs w:val="24"/>
          <w:lang w:val="uk-UA"/>
        </w:rPr>
      </w:pPr>
      <w:r w:rsidRPr="002374AB">
        <w:rPr>
          <w:rFonts w:ascii="Times New Roman" w:hAnsi="Times New Roman" w:cs="Times New Roman"/>
          <w:sz w:val="24"/>
          <w:szCs w:val="24"/>
          <w:lang w:val="uk-UA"/>
        </w:rPr>
        <w:t>2) без вдягнутих засобів індивідуального захисту, зокрема респіратора або захисної маски;</w:t>
      </w:r>
    </w:p>
    <w:p w:rsidR="002374AB" w:rsidRPr="002374AB" w:rsidRDefault="002374AB" w:rsidP="002374AB">
      <w:pPr>
        <w:spacing w:after="0" w:line="240" w:lineRule="auto"/>
        <w:ind w:firstLine="709"/>
        <w:jc w:val="both"/>
        <w:rPr>
          <w:rFonts w:ascii="Times New Roman" w:hAnsi="Times New Roman" w:cs="Times New Roman"/>
          <w:sz w:val="24"/>
          <w:szCs w:val="24"/>
          <w:lang w:val="uk-UA"/>
        </w:rPr>
      </w:pPr>
      <w:r w:rsidRPr="002374AB">
        <w:rPr>
          <w:rFonts w:ascii="Times New Roman" w:hAnsi="Times New Roman" w:cs="Times New Roman"/>
          <w:sz w:val="24"/>
          <w:szCs w:val="24"/>
          <w:lang w:val="uk-UA"/>
        </w:rPr>
        <w:t>3) які не є учасниками судових засідань.</w:t>
      </w:r>
    </w:p>
    <w:p w:rsidR="002374AB" w:rsidRDefault="002374AB" w:rsidP="00E3477B">
      <w:pPr>
        <w:spacing w:after="0" w:line="240" w:lineRule="auto"/>
        <w:ind w:firstLine="709"/>
        <w:jc w:val="both"/>
        <w:rPr>
          <w:rFonts w:ascii="Times New Roman" w:hAnsi="Times New Roman" w:cs="Times New Roman"/>
          <w:sz w:val="24"/>
          <w:szCs w:val="24"/>
          <w:lang w:val="uk-UA"/>
        </w:rPr>
      </w:pPr>
    </w:p>
    <w:p w:rsidR="00080783" w:rsidRDefault="00080783" w:rsidP="00080783">
      <w:pPr>
        <w:spacing w:after="0" w:line="240" w:lineRule="auto"/>
        <w:jc w:val="both"/>
        <w:rPr>
          <w:rFonts w:ascii="Times New Roman" w:hAnsi="Times New Roman" w:cs="Times New Roman"/>
          <w:sz w:val="24"/>
          <w:szCs w:val="24"/>
          <w:lang w:val="uk-UA"/>
        </w:rPr>
      </w:pPr>
    </w:p>
    <w:p w:rsidR="003B09B3" w:rsidRDefault="003B09B3" w:rsidP="003B09B3">
      <w:pPr>
        <w:spacing w:after="0" w:line="240" w:lineRule="auto"/>
        <w:rPr>
          <w:rFonts w:ascii="Times New Roman" w:hAnsi="Times New Roman" w:cs="Times New Roman"/>
          <w:sz w:val="24"/>
          <w:szCs w:val="24"/>
          <w:lang w:val="uk-UA"/>
        </w:rPr>
      </w:pPr>
    </w:p>
    <w:p w:rsidR="00593AF5" w:rsidRDefault="00593AF5" w:rsidP="00DE1A87">
      <w:pPr>
        <w:rPr>
          <w:rFonts w:ascii="Times New Roman" w:hAnsi="Times New Roman" w:cs="Times New Roman"/>
          <w:sz w:val="24"/>
          <w:szCs w:val="24"/>
          <w:lang w:val="uk-UA"/>
        </w:rPr>
      </w:pPr>
    </w:p>
    <w:p w:rsidR="00080783" w:rsidRPr="00593AF5" w:rsidRDefault="00593AF5" w:rsidP="00DE1A87">
      <w:pPr>
        <w:rPr>
          <w:rFonts w:ascii="Times New Roman" w:hAnsi="Times New Roman" w:cs="Times New Roman"/>
          <w:b/>
          <w:sz w:val="24"/>
          <w:szCs w:val="24"/>
          <w:lang w:val="uk-UA"/>
        </w:rPr>
      </w:pPr>
      <w:r w:rsidRPr="00593AF5">
        <w:rPr>
          <w:rFonts w:ascii="Times New Roman" w:hAnsi="Times New Roman" w:cs="Times New Roman"/>
          <w:b/>
          <w:sz w:val="24"/>
          <w:szCs w:val="24"/>
          <w:lang w:val="uk-UA"/>
        </w:rPr>
        <w:t xml:space="preserve">Керівник апарату суду                                      </w:t>
      </w:r>
      <w:r w:rsidR="00BD2602">
        <w:rPr>
          <w:rFonts w:ascii="Times New Roman" w:hAnsi="Times New Roman" w:cs="Times New Roman"/>
          <w:b/>
          <w:sz w:val="24"/>
          <w:szCs w:val="24"/>
          <w:lang w:val="uk-UA"/>
        </w:rPr>
        <w:t xml:space="preserve">                            </w:t>
      </w:r>
      <w:r w:rsidRPr="00593AF5">
        <w:rPr>
          <w:rFonts w:ascii="Times New Roman" w:hAnsi="Times New Roman" w:cs="Times New Roman"/>
          <w:b/>
          <w:sz w:val="24"/>
          <w:szCs w:val="24"/>
          <w:lang w:val="uk-UA"/>
        </w:rPr>
        <w:t xml:space="preserve">    </w:t>
      </w:r>
      <w:r w:rsidR="00BD2602" w:rsidRPr="00593AF5">
        <w:rPr>
          <w:rFonts w:ascii="Times New Roman" w:hAnsi="Times New Roman" w:cs="Times New Roman"/>
          <w:b/>
          <w:sz w:val="24"/>
          <w:szCs w:val="24"/>
          <w:lang w:val="uk-UA"/>
        </w:rPr>
        <w:t>М</w:t>
      </w:r>
      <w:r w:rsidR="00BD2602">
        <w:rPr>
          <w:rFonts w:ascii="Times New Roman" w:hAnsi="Times New Roman" w:cs="Times New Roman"/>
          <w:b/>
          <w:sz w:val="24"/>
          <w:szCs w:val="24"/>
          <w:lang w:val="uk-UA"/>
        </w:rPr>
        <w:t>ар’яна ДМИТРЕЧКО</w:t>
      </w:r>
    </w:p>
    <w:p w:rsidR="00080783" w:rsidRDefault="00080783" w:rsidP="00DE1A87">
      <w:pPr>
        <w:rPr>
          <w:rFonts w:ascii="Times New Roman" w:hAnsi="Times New Roman" w:cs="Times New Roman"/>
          <w:sz w:val="24"/>
          <w:szCs w:val="24"/>
          <w:lang w:val="uk-UA"/>
        </w:rPr>
      </w:pPr>
    </w:p>
    <w:p w:rsidR="00EB5087" w:rsidRDefault="00EB5087" w:rsidP="00DE1A87">
      <w:pPr>
        <w:rPr>
          <w:rFonts w:ascii="Times New Roman" w:hAnsi="Times New Roman" w:cs="Times New Roman"/>
          <w:sz w:val="24"/>
          <w:szCs w:val="24"/>
          <w:lang w:val="uk-UA"/>
        </w:rPr>
      </w:pPr>
    </w:p>
    <w:p w:rsidR="00EB5087" w:rsidRDefault="00EB5087" w:rsidP="00DE1A87">
      <w:pPr>
        <w:rPr>
          <w:rFonts w:ascii="Times New Roman" w:hAnsi="Times New Roman" w:cs="Times New Roman"/>
          <w:sz w:val="24"/>
          <w:szCs w:val="24"/>
          <w:lang w:val="uk-UA"/>
        </w:rPr>
      </w:pPr>
    </w:p>
    <w:p w:rsidR="00EB5087" w:rsidRDefault="00EB5087" w:rsidP="00DE1A87">
      <w:pPr>
        <w:rPr>
          <w:rFonts w:ascii="Times New Roman" w:hAnsi="Times New Roman" w:cs="Times New Roman"/>
          <w:sz w:val="24"/>
          <w:szCs w:val="24"/>
          <w:lang w:val="uk-UA"/>
        </w:rPr>
      </w:pPr>
    </w:p>
    <w:p w:rsidR="00EB5087" w:rsidRDefault="00EB5087" w:rsidP="00DE1A87">
      <w:pPr>
        <w:rPr>
          <w:rFonts w:ascii="Times New Roman" w:hAnsi="Times New Roman" w:cs="Times New Roman"/>
          <w:sz w:val="24"/>
          <w:szCs w:val="24"/>
          <w:lang w:val="uk-UA"/>
        </w:rPr>
      </w:pPr>
    </w:p>
    <w:p w:rsidR="00EB5087" w:rsidRDefault="00EB5087" w:rsidP="00DE1A87">
      <w:pPr>
        <w:rPr>
          <w:rFonts w:ascii="Times New Roman" w:hAnsi="Times New Roman" w:cs="Times New Roman"/>
          <w:sz w:val="24"/>
          <w:szCs w:val="24"/>
          <w:lang w:val="uk-UA"/>
        </w:rPr>
      </w:pPr>
    </w:p>
    <w:p w:rsidR="00EB5087" w:rsidRDefault="00EB5087" w:rsidP="00DE1A87">
      <w:pPr>
        <w:rPr>
          <w:rFonts w:ascii="Times New Roman" w:hAnsi="Times New Roman" w:cs="Times New Roman"/>
          <w:sz w:val="24"/>
          <w:szCs w:val="24"/>
          <w:lang w:val="uk-UA"/>
        </w:rPr>
      </w:pPr>
    </w:p>
    <w:p w:rsidR="00EB5087" w:rsidRDefault="00EB5087" w:rsidP="00DE1A87">
      <w:pPr>
        <w:rPr>
          <w:rFonts w:ascii="Times New Roman" w:hAnsi="Times New Roman" w:cs="Times New Roman"/>
          <w:sz w:val="24"/>
          <w:szCs w:val="24"/>
          <w:lang w:val="uk-UA"/>
        </w:rPr>
      </w:pPr>
    </w:p>
    <w:p w:rsidR="00EB5087" w:rsidRDefault="00EB5087" w:rsidP="00DE1A87">
      <w:pPr>
        <w:rPr>
          <w:rFonts w:ascii="Times New Roman" w:hAnsi="Times New Roman" w:cs="Times New Roman"/>
          <w:sz w:val="24"/>
          <w:szCs w:val="24"/>
          <w:lang w:val="uk-UA"/>
        </w:rPr>
      </w:pPr>
    </w:p>
    <w:p w:rsidR="00EB5087" w:rsidRDefault="00EB5087" w:rsidP="00DE1A87">
      <w:pPr>
        <w:rPr>
          <w:rFonts w:ascii="Times New Roman" w:hAnsi="Times New Roman" w:cs="Times New Roman"/>
          <w:sz w:val="24"/>
          <w:szCs w:val="24"/>
          <w:lang w:val="uk-UA"/>
        </w:rPr>
      </w:pPr>
    </w:p>
    <w:p w:rsidR="00EB5087" w:rsidRDefault="00EB5087" w:rsidP="00DE1A87">
      <w:pPr>
        <w:rPr>
          <w:rFonts w:ascii="Times New Roman" w:hAnsi="Times New Roman" w:cs="Times New Roman"/>
          <w:sz w:val="24"/>
          <w:szCs w:val="24"/>
          <w:lang w:val="uk-UA"/>
        </w:rPr>
      </w:pPr>
    </w:p>
    <w:p w:rsidR="00930861" w:rsidRDefault="00930861" w:rsidP="00DE1A87">
      <w:pPr>
        <w:rPr>
          <w:rFonts w:ascii="Times New Roman" w:hAnsi="Times New Roman" w:cs="Times New Roman"/>
          <w:sz w:val="24"/>
          <w:szCs w:val="24"/>
          <w:lang w:val="uk-UA"/>
        </w:rPr>
      </w:pPr>
    </w:p>
    <w:p w:rsidR="00930861" w:rsidRDefault="00930861" w:rsidP="00DE1A87">
      <w:pPr>
        <w:rPr>
          <w:rFonts w:ascii="Times New Roman" w:hAnsi="Times New Roman" w:cs="Times New Roman"/>
          <w:sz w:val="24"/>
          <w:szCs w:val="24"/>
          <w:lang w:val="uk-UA"/>
        </w:rPr>
      </w:pPr>
    </w:p>
    <w:p w:rsidR="00930861" w:rsidRDefault="00930861" w:rsidP="00DE1A87">
      <w:pPr>
        <w:rPr>
          <w:rFonts w:ascii="Times New Roman" w:hAnsi="Times New Roman" w:cs="Times New Roman"/>
          <w:sz w:val="24"/>
          <w:szCs w:val="24"/>
          <w:lang w:val="uk-UA"/>
        </w:rPr>
      </w:pPr>
    </w:p>
    <w:p w:rsidR="00930861" w:rsidRDefault="00930861" w:rsidP="00DE1A87">
      <w:pPr>
        <w:rPr>
          <w:rFonts w:ascii="Times New Roman" w:hAnsi="Times New Roman" w:cs="Times New Roman"/>
          <w:sz w:val="24"/>
          <w:szCs w:val="24"/>
          <w:lang w:val="uk-UA"/>
        </w:rPr>
      </w:pPr>
    </w:p>
    <w:p w:rsidR="00930861" w:rsidRDefault="00930861" w:rsidP="00DE1A87">
      <w:pPr>
        <w:rPr>
          <w:rFonts w:ascii="Times New Roman" w:hAnsi="Times New Roman" w:cs="Times New Roman"/>
          <w:sz w:val="24"/>
          <w:szCs w:val="24"/>
          <w:lang w:val="uk-UA"/>
        </w:rPr>
      </w:pPr>
    </w:p>
    <w:p w:rsidR="00930861" w:rsidRDefault="00930861" w:rsidP="00DE1A87">
      <w:pPr>
        <w:rPr>
          <w:rFonts w:ascii="Times New Roman" w:hAnsi="Times New Roman" w:cs="Times New Roman"/>
          <w:sz w:val="24"/>
          <w:szCs w:val="24"/>
          <w:lang w:val="uk-UA"/>
        </w:rPr>
      </w:pPr>
    </w:p>
    <w:p w:rsidR="00EB5087" w:rsidRDefault="00EB5087" w:rsidP="00EB5087">
      <w:pPr>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w:t>
      </w:r>
    </w:p>
    <w:p w:rsidR="00EB5087" w:rsidRDefault="00EB5087" w:rsidP="00EB5087">
      <w:pPr>
        <w:jc w:val="right"/>
        <w:rPr>
          <w:rFonts w:ascii="Times New Roman" w:hAnsi="Times New Roman" w:cs="Times New Roman"/>
          <w:sz w:val="24"/>
          <w:szCs w:val="24"/>
          <w:lang w:val="uk-UA"/>
        </w:rPr>
      </w:pPr>
    </w:p>
    <w:p w:rsidR="00EB5087" w:rsidRPr="00D240FA" w:rsidRDefault="00EB5087" w:rsidP="00D240FA">
      <w:pPr>
        <w:spacing w:after="0" w:line="240" w:lineRule="auto"/>
        <w:jc w:val="center"/>
        <w:rPr>
          <w:rFonts w:ascii="Times New Roman" w:hAnsi="Times New Roman" w:cs="Times New Roman"/>
          <w:b/>
          <w:sz w:val="24"/>
          <w:szCs w:val="24"/>
          <w:lang w:val="uk-UA"/>
        </w:rPr>
      </w:pPr>
      <w:r w:rsidRPr="00D240FA">
        <w:rPr>
          <w:rFonts w:ascii="Times New Roman" w:hAnsi="Times New Roman" w:cs="Times New Roman"/>
          <w:b/>
          <w:sz w:val="24"/>
          <w:szCs w:val="24"/>
          <w:lang w:val="uk-UA"/>
        </w:rPr>
        <w:t>ЖУРНАЛ</w:t>
      </w:r>
    </w:p>
    <w:p w:rsidR="00EB5087" w:rsidRPr="00D240FA" w:rsidRDefault="00EB5087" w:rsidP="00D240FA">
      <w:pPr>
        <w:spacing w:after="0" w:line="240" w:lineRule="auto"/>
        <w:jc w:val="center"/>
        <w:rPr>
          <w:rFonts w:ascii="Times New Roman" w:hAnsi="Times New Roman" w:cs="Times New Roman"/>
          <w:b/>
          <w:sz w:val="24"/>
          <w:szCs w:val="24"/>
          <w:lang w:val="uk-UA"/>
        </w:rPr>
      </w:pPr>
      <w:r w:rsidRPr="00D240FA">
        <w:rPr>
          <w:rFonts w:ascii="Times New Roman" w:hAnsi="Times New Roman" w:cs="Times New Roman"/>
          <w:b/>
          <w:sz w:val="24"/>
          <w:szCs w:val="24"/>
          <w:lang w:val="uk-UA"/>
        </w:rPr>
        <w:t xml:space="preserve">Відвідувачів Миколаївського районного суду Львівської області </w:t>
      </w:r>
    </w:p>
    <w:p w:rsidR="00EB5087" w:rsidRDefault="00EB5087" w:rsidP="00EB5087">
      <w:pPr>
        <w:jc w:val="center"/>
        <w:rPr>
          <w:rFonts w:ascii="Times New Roman" w:hAnsi="Times New Roman" w:cs="Times New Roman"/>
          <w:sz w:val="24"/>
          <w:szCs w:val="24"/>
          <w:lang w:val="uk-UA"/>
        </w:rPr>
      </w:pPr>
    </w:p>
    <w:p w:rsidR="00EB5087" w:rsidRDefault="00D240FA" w:rsidP="00D240FA">
      <w:pPr>
        <w:jc w:val="right"/>
        <w:rPr>
          <w:rFonts w:ascii="Times New Roman" w:hAnsi="Times New Roman" w:cs="Times New Roman"/>
          <w:sz w:val="24"/>
          <w:szCs w:val="24"/>
          <w:lang w:val="uk-UA"/>
        </w:rPr>
      </w:pPr>
      <w:r>
        <w:rPr>
          <w:rFonts w:ascii="Times New Roman" w:hAnsi="Times New Roman" w:cs="Times New Roman"/>
          <w:sz w:val="24"/>
          <w:szCs w:val="24"/>
          <w:lang w:val="uk-UA"/>
        </w:rPr>
        <w:t>Розпочато «___» ________20____ року</w:t>
      </w:r>
    </w:p>
    <w:p w:rsidR="00D240FA" w:rsidRDefault="00D240FA" w:rsidP="00D240FA">
      <w:pPr>
        <w:jc w:val="right"/>
        <w:rPr>
          <w:rFonts w:ascii="Times New Roman" w:hAnsi="Times New Roman" w:cs="Times New Roman"/>
          <w:sz w:val="24"/>
          <w:szCs w:val="24"/>
          <w:lang w:val="uk-UA"/>
        </w:rPr>
      </w:pPr>
      <w:r>
        <w:rPr>
          <w:rFonts w:ascii="Times New Roman" w:hAnsi="Times New Roman" w:cs="Times New Roman"/>
          <w:sz w:val="24"/>
          <w:szCs w:val="24"/>
          <w:lang w:val="uk-UA"/>
        </w:rPr>
        <w:t>Закінчено «___» ________20____ року</w:t>
      </w:r>
    </w:p>
    <w:p w:rsidR="00D240FA" w:rsidRDefault="00D240FA" w:rsidP="00D240FA">
      <w:pPr>
        <w:jc w:val="right"/>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733"/>
        <w:gridCol w:w="1184"/>
        <w:gridCol w:w="2069"/>
        <w:gridCol w:w="2069"/>
        <w:gridCol w:w="1758"/>
        <w:gridCol w:w="1533"/>
      </w:tblGrid>
      <w:tr w:rsidR="00D240FA" w:rsidRPr="00D240FA" w:rsidTr="00D240FA">
        <w:tc>
          <w:tcPr>
            <w:tcW w:w="736" w:type="dxa"/>
          </w:tcPr>
          <w:p w:rsidR="00D240FA" w:rsidRPr="00D240FA" w:rsidRDefault="00D240FA" w:rsidP="00D240FA">
            <w:pPr>
              <w:jc w:val="both"/>
              <w:rPr>
                <w:rFonts w:ascii="Times New Roman" w:hAnsi="Times New Roman" w:cs="Times New Roman"/>
                <w:lang w:val="uk-UA"/>
              </w:rPr>
            </w:pPr>
            <w:r w:rsidRPr="00D240FA">
              <w:rPr>
                <w:rFonts w:ascii="Times New Roman" w:hAnsi="Times New Roman" w:cs="Times New Roman"/>
                <w:lang w:val="uk-UA"/>
              </w:rPr>
              <w:t>№з/п</w:t>
            </w:r>
          </w:p>
        </w:tc>
        <w:tc>
          <w:tcPr>
            <w:tcW w:w="1214" w:type="dxa"/>
          </w:tcPr>
          <w:p w:rsidR="00D240FA" w:rsidRPr="00D240FA" w:rsidRDefault="00D240FA" w:rsidP="00D240FA">
            <w:pPr>
              <w:jc w:val="both"/>
              <w:rPr>
                <w:rFonts w:ascii="Times New Roman" w:hAnsi="Times New Roman" w:cs="Times New Roman"/>
                <w:lang w:val="uk-UA"/>
              </w:rPr>
            </w:pPr>
            <w:r w:rsidRPr="00D240FA">
              <w:rPr>
                <w:rFonts w:ascii="Times New Roman" w:hAnsi="Times New Roman" w:cs="Times New Roman"/>
                <w:lang w:val="uk-UA"/>
              </w:rPr>
              <w:t>Дата та час входу</w:t>
            </w:r>
          </w:p>
        </w:tc>
        <w:tc>
          <w:tcPr>
            <w:tcW w:w="2127" w:type="dxa"/>
          </w:tcPr>
          <w:p w:rsidR="00D240FA" w:rsidRPr="00D240FA" w:rsidRDefault="00D240FA" w:rsidP="00D240FA">
            <w:pPr>
              <w:jc w:val="both"/>
              <w:rPr>
                <w:rFonts w:ascii="Times New Roman" w:hAnsi="Times New Roman" w:cs="Times New Roman"/>
                <w:lang w:val="uk-UA"/>
              </w:rPr>
            </w:pPr>
            <w:r w:rsidRPr="00D240FA">
              <w:rPr>
                <w:rFonts w:ascii="Times New Roman" w:hAnsi="Times New Roman" w:cs="Times New Roman"/>
                <w:lang w:val="uk-UA"/>
              </w:rPr>
              <w:t>Прізвище, ім’я по батькові (без скорочень)</w:t>
            </w:r>
          </w:p>
        </w:tc>
        <w:tc>
          <w:tcPr>
            <w:tcW w:w="2127" w:type="dxa"/>
          </w:tcPr>
          <w:p w:rsidR="00D240FA" w:rsidRPr="00D240FA" w:rsidRDefault="00D240FA" w:rsidP="00D240FA">
            <w:pPr>
              <w:jc w:val="both"/>
              <w:rPr>
                <w:rFonts w:ascii="Times New Roman" w:hAnsi="Times New Roman" w:cs="Times New Roman"/>
                <w:lang w:val="uk-UA"/>
              </w:rPr>
            </w:pPr>
            <w:r w:rsidRPr="00D240FA">
              <w:rPr>
                <w:rFonts w:ascii="Times New Roman" w:hAnsi="Times New Roman" w:cs="Times New Roman"/>
                <w:lang w:val="uk-UA"/>
              </w:rPr>
              <w:t>Назва та номер документа, що посвідчує особу</w:t>
            </w:r>
          </w:p>
        </w:tc>
        <w:tc>
          <w:tcPr>
            <w:tcW w:w="1789" w:type="dxa"/>
          </w:tcPr>
          <w:p w:rsidR="00D240FA" w:rsidRPr="00D240FA" w:rsidRDefault="00D240FA" w:rsidP="00D240FA">
            <w:pPr>
              <w:jc w:val="both"/>
              <w:rPr>
                <w:rFonts w:ascii="Times New Roman" w:hAnsi="Times New Roman" w:cs="Times New Roman"/>
                <w:lang w:val="uk-UA"/>
              </w:rPr>
            </w:pPr>
            <w:r w:rsidRPr="00D240FA">
              <w:rPr>
                <w:rFonts w:ascii="Times New Roman" w:hAnsi="Times New Roman" w:cs="Times New Roman"/>
                <w:lang w:val="uk-UA"/>
              </w:rPr>
              <w:t>Номер службового кабінету, залу судового засідання тощо</w:t>
            </w:r>
          </w:p>
        </w:tc>
        <w:tc>
          <w:tcPr>
            <w:tcW w:w="1579" w:type="dxa"/>
          </w:tcPr>
          <w:p w:rsidR="00D240FA" w:rsidRPr="00D240FA" w:rsidRDefault="00D240FA" w:rsidP="00D240FA">
            <w:pPr>
              <w:jc w:val="both"/>
              <w:rPr>
                <w:rFonts w:ascii="Times New Roman" w:hAnsi="Times New Roman" w:cs="Times New Roman"/>
                <w:lang w:val="uk-UA"/>
              </w:rPr>
            </w:pPr>
            <w:r w:rsidRPr="00D240FA">
              <w:rPr>
                <w:rFonts w:ascii="Times New Roman" w:hAnsi="Times New Roman" w:cs="Times New Roman"/>
                <w:lang w:val="uk-UA"/>
              </w:rPr>
              <w:t>Дата та час виходу</w:t>
            </w:r>
          </w:p>
        </w:tc>
      </w:tr>
      <w:tr w:rsidR="00D240FA" w:rsidRPr="00D240FA" w:rsidTr="00D240FA">
        <w:tc>
          <w:tcPr>
            <w:tcW w:w="736" w:type="dxa"/>
          </w:tcPr>
          <w:p w:rsidR="00D240FA" w:rsidRPr="00D240FA" w:rsidRDefault="00D240FA" w:rsidP="00D240FA">
            <w:pPr>
              <w:jc w:val="both"/>
              <w:rPr>
                <w:rFonts w:ascii="Times New Roman" w:hAnsi="Times New Roman" w:cs="Times New Roman"/>
                <w:lang w:val="uk-UA"/>
              </w:rPr>
            </w:pPr>
          </w:p>
        </w:tc>
        <w:tc>
          <w:tcPr>
            <w:tcW w:w="1214" w:type="dxa"/>
          </w:tcPr>
          <w:p w:rsidR="00D240FA" w:rsidRPr="00D240FA" w:rsidRDefault="00D240FA" w:rsidP="00D240FA">
            <w:pPr>
              <w:jc w:val="both"/>
              <w:rPr>
                <w:rFonts w:ascii="Times New Roman" w:hAnsi="Times New Roman" w:cs="Times New Roman"/>
                <w:lang w:val="uk-UA"/>
              </w:rPr>
            </w:pPr>
          </w:p>
        </w:tc>
        <w:tc>
          <w:tcPr>
            <w:tcW w:w="2127" w:type="dxa"/>
          </w:tcPr>
          <w:p w:rsidR="00D240FA" w:rsidRPr="00D240FA" w:rsidRDefault="00D240FA" w:rsidP="00D240FA">
            <w:pPr>
              <w:jc w:val="both"/>
              <w:rPr>
                <w:rFonts w:ascii="Times New Roman" w:hAnsi="Times New Roman" w:cs="Times New Roman"/>
                <w:lang w:val="uk-UA"/>
              </w:rPr>
            </w:pPr>
          </w:p>
        </w:tc>
        <w:tc>
          <w:tcPr>
            <w:tcW w:w="2127" w:type="dxa"/>
          </w:tcPr>
          <w:p w:rsidR="00D240FA" w:rsidRPr="00D240FA" w:rsidRDefault="00D240FA" w:rsidP="00D240FA">
            <w:pPr>
              <w:jc w:val="both"/>
              <w:rPr>
                <w:rFonts w:ascii="Times New Roman" w:hAnsi="Times New Roman" w:cs="Times New Roman"/>
                <w:lang w:val="uk-UA"/>
              </w:rPr>
            </w:pPr>
          </w:p>
        </w:tc>
        <w:tc>
          <w:tcPr>
            <w:tcW w:w="1789" w:type="dxa"/>
          </w:tcPr>
          <w:p w:rsidR="00D240FA" w:rsidRPr="00D240FA" w:rsidRDefault="00D240FA" w:rsidP="00D240FA">
            <w:pPr>
              <w:jc w:val="both"/>
              <w:rPr>
                <w:rFonts w:ascii="Times New Roman" w:hAnsi="Times New Roman" w:cs="Times New Roman"/>
                <w:lang w:val="uk-UA"/>
              </w:rPr>
            </w:pPr>
          </w:p>
        </w:tc>
        <w:tc>
          <w:tcPr>
            <w:tcW w:w="1579" w:type="dxa"/>
          </w:tcPr>
          <w:p w:rsidR="00D240FA" w:rsidRPr="00D240FA" w:rsidRDefault="00D240FA" w:rsidP="00D240FA">
            <w:pPr>
              <w:jc w:val="both"/>
              <w:rPr>
                <w:rFonts w:ascii="Times New Roman" w:hAnsi="Times New Roman" w:cs="Times New Roman"/>
                <w:lang w:val="uk-UA"/>
              </w:rPr>
            </w:pPr>
          </w:p>
        </w:tc>
      </w:tr>
      <w:tr w:rsidR="00D240FA" w:rsidRPr="00D240FA" w:rsidTr="00D240FA">
        <w:tc>
          <w:tcPr>
            <w:tcW w:w="736" w:type="dxa"/>
          </w:tcPr>
          <w:p w:rsidR="00D240FA" w:rsidRPr="00D240FA" w:rsidRDefault="00D240FA" w:rsidP="00D240FA">
            <w:pPr>
              <w:jc w:val="both"/>
              <w:rPr>
                <w:rFonts w:ascii="Times New Roman" w:hAnsi="Times New Roman" w:cs="Times New Roman"/>
                <w:lang w:val="uk-UA"/>
              </w:rPr>
            </w:pPr>
          </w:p>
        </w:tc>
        <w:tc>
          <w:tcPr>
            <w:tcW w:w="1214" w:type="dxa"/>
          </w:tcPr>
          <w:p w:rsidR="00D240FA" w:rsidRPr="00D240FA" w:rsidRDefault="00D240FA" w:rsidP="00D240FA">
            <w:pPr>
              <w:jc w:val="both"/>
              <w:rPr>
                <w:rFonts w:ascii="Times New Roman" w:hAnsi="Times New Roman" w:cs="Times New Roman"/>
                <w:lang w:val="uk-UA"/>
              </w:rPr>
            </w:pPr>
          </w:p>
        </w:tc>
        <w:tc>
          <w:tcPr>
            <w:tcW w:w="2127" w:type="dxa"/>
          </w:tcPr>
          <w:p w:rsidR="00D240FA" w:rsidRPr="00D240FA" w:rsidRDefault="00D240FA" w:rsidP="00D240FA">
            <w:pPr>
              <w:jc w:val="both"/>
              <w:rPr>
                <w:rFonts w:ascii="Times New Roman" w:hAnsi="Times New Roman" w:cs="Times New Roman"/>
                <w:lang w:val="uk-UA"/>
              </w:rPr>
            </w:pPr>
          </w:p>
        </w:tc>
        <w:tc>
          <w:tcPr>
            <w:tcW w:w="2127" w:type="dxa"/>
          </w:tcPr>
          <w:p w:rsidR="00D240FA" w:rsidRPr="00D240FA" w:rsidRDefault="00D240FA" w:rsidP="00D240FA">
            <w:pPr>
              <w:jc w:val="both"/>
              <w:rPr>
                <w:rFonts w:ascii="Times New Roman" w:hAnsi="Times New Roman" w:cs="Times New Roman"/>
                <w:lang w:val="uk-UA"/>
              </w:rPr>
            </w:pPr>
          </w:p>
        </w:tc>
        <w:tc>
          <w:tcPr>
            <w:tcW w:w="1789" w:type="dxa"/>
          </w:tcPr>
          <w:p w:rsidR="00D240FA" w:rsidRPr="00D240FA" w:rsidRDefault="00D240FA" w:rsidP="00D240FA">
            <w:pPr>
              <w:jc w:val="both"/>
              <w:rPr>
                <w:rFonts w:ascii="Times New Roman" w:hAnsi="Times New Roman" w:cs="Times New Roman"/>
                <w:lang w:val="uk-UA"/>
              </w:rPr>
            </w:pPr>
          </w:p>
        </w:tc>
        <w:tc>
          <w:tcPr>
            <w:tcW w:w="1579" w:type="dxa"/>
          </w:tcPr>
          <w:p w:rsidR="00D240FA" w:rsidRPr="00D240FA" w:rsidRDefault="00D240FA" w:rsidP="00D240FA">
            <w:pPr>
              <w:jc w:val="both"/>
              <w:rPr>
                <w:rFonts w:ascii="Times New Roman" w:hAnsi="Times New Roman" w:cs="Times New Roman"/>
                <w:lang w:val="uk-UA"/>
              </w:rPr>
            </w:pPr>
          </w:p>
        </w:tc>
      </w:tr>
      <w:tr w:rsidR="00D240FA" w:rsidRPr="00D240FA" w:rsidTr="00D240FA">
        <w:tc>
          <w:tcPr>
            <w:tcW w:w="736" w:type="dxa"/>
          </w:tcPr>
          <w:p w:rsidR="00D240FA" w:rsidRPr="00D240FA" w:rsidRDefault="00D240FA" w:rsidP="00D240FA">
            <w:pPr>
              <w:jc w:val="both"/>
              <w:rPr>
                <w:rFonts w:ascii="Times New Roman" w:hAnsi="Times New Roman" w:cs="Times New Roman"/>
                <w:lang w:val="uk-UA"/>
              </w:rPr>
            </w:pPr>
          </w:p>
        </w:tc>
        <w:tc>
          <w:tcPr>
            <w:tcW w:w="1214" w:type="dxa"/>
          </w:tcPr>
          <w:p w:rsidR="00D240FA" w:rsidRPr="00D240FA" w:rsidRDefault="00D240FA" w:rsidP="00D240FA">
            <w:pPr>
              <w:jc w:val="both"/>
              <w:rPr>
                <w:rFonts w:ascii="Times New Roman" w:hAnsi="Times New Roman" w:cs="Times New Roman"/>
                <w:lang w:val="uk-UA"/>
              </w:rPr>
            </w:pPr>
          </w:p>
        </w:tc>
        <w:tc>
          <w:tcPr>
            <w:tcW w:w="2127" w:type="dxa"/>
          </w:tcPr>
          <w:p w:rsidR="00D240FA" w:rsidRPr="00D240FA" w:rsidRDefault="00D240FA" w:rsidP="00D240FA">
            <w:pPr>
              <w:jc w:val="both"/>
              <w:rPr>
                <w:rFonts w:ascii="Times New Roman" w:hAnsi="Times New Roman" w:cs="Times New Roman"/>
                <w:lang w:val="uk-UA"/>
              </w:rPr>
            </w:pPr>
          </w:p>
        </w:tc>
        <w:tc>
          <w:tcPr>
            <w:tcW w:w="2127" w:type="dxa"/>
          </w:tcPr>
          <w:p w:rsidR="00D240FA" w:rsidRPr="00D240FA" w:rsidRDefault="00D240FA" w:rsidP="00D240FA">
            <w:pPr>
              <w:jc w:val="both"/>
              <w:rPr>
                <w:rFonts w:ascii="Times New Roman" w:hAnsi="Times New Roman" w:cs="Times New Roman"/>
                <w:lang w:val="uk-UA"/>
              </w:rPr>
            </w:pPr>
          </w:p>
        </w:tc>
        <w:tc>
          <w:tcPr>
            <w:tcW w:w="1789" w:type="dxa"/>
          </w:tcPr>
          <w:p w:rsidR="00D240FA" w:rsidRPr="00D240FA" w:rsidRDefault="00D240FA" w:rsidP="00D240FA">
            <w:pPr>
              <w:jc w:val="both"/>
              <w:rPr>
                <w:rFonts w:ascii="Times New Roman" w:hAnsi="Times New Roman" w:cs="Times New Roman"/>
                <w:lang w:val="uk-UA"/>
              </w:rPr>
            </w:pPr>
          </w:p>
        </w:tc>
        <w:tc>
          <w:tcPr>
            <w:tcW w:w="1579" w:type="dxa"/>
          </w:tcPr>
          <w:p w:rsidR="00D240FA" w:rsidRPr="00D240FA" w:rsidRDefault="00D240FA" w:rsidP="00D240FA">
            <w:pPr>
              <w:jc w:val="both"/>
              <w:rPr>
                <w:rFonts w:ascii="Times New Roman" w:hAnsi="Times New Roman" w:cs="Times New Roman"/>
                <w:lang w:val="uk-UA"/>
              </w:rPr>
            </w:pPr>
          </w:p>
        </w:tc>
      </w:tr>
    </w:tbl>
    <w:p w:rsidR="00EB5087" w:rsidRDefault="00EB5087" w:rsidP="00D240FA">
      <w:pPr>
        <w:jc w:val="both"/>
        <w:rPr>
          <w:rFonts w:ascii="Times New Roman" w:hAnsi="Times New Roman" w:cs="Times New Roman"/>
          <w:sz w:val="24"/>
          <w:szCs w:val="24"/>
          <w:lang w:val="uk-UA"/>
        </w:rPr>
      </w:pPr>
    </w:p>
    <w:p w:rsidR="00EB5087" w:rsidRDefault="00EB5087" w:rsidP="00EB5087">
      <w:pPr>
        <w:jc w:val="right"/>
        <w:rPr>
          <w:rFonts w:ascii="Times New Roman" w:hAnsi="Times New Roman" w:cs="Times New Roman"/>
          <w:sz w:val="24"/>
          <w:szCs w:val="24"/>
          <w:lang w:val="uk-UA"/>
        </w:rPr>
      </w:pPr>
    </w:p>
    <w:p w:rsidR="00EB5087" w:rsidRDefault="00EB5087" w:rsidP="00DE1A87">
      <w:pPr>
        <w:rPr>
          <w:rFonts w:ascii="Times New Roman" w:hAnsi="Times New Roman" w:cs="Times New Roman"/>
          <w:sz w:val="24"/>
          <w:szCs w:val="24"/>
          <w:lang w:val="uk-UA"/>
        </w:rPr>
      </w:pPr>
    </w:p>
    <w:p w:rsidR="00D240FA" w:rsidRDefault="00D240FA" w:rsidP="00D240FA">
      <w:pPr>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2</w:t>
      </w:r>
    </w:p>
    <w:p w:rsidR="00D240FA" w:rsidRDefault="00D240FA" w:rsidP="00D240FA">
      <w:pPr>
        <w:jc w:val="right"/>
        <w:rPr>
          <w:rFonts w:ascii="Times New Roman" w:hAnsi="Times New Roman" w:cs="Times New Roman"/>
          <w:sz w:val="24"/>
          <w:szCs w:val="24"/>
          <w:lang w:val="uk-UA"/>
        </w:rPr>
      </w:pPr>
    </w:p>
    <w:p w:rsidR="00D240FA" w:rsidRPr="00D240FA" w:rsidRDefault="00D240FA" w:rsidP="00D240FA">
      <w:pPr>
        <w:spacing w:after="0" w:line="240" w:lineRule="auto"/>
        <w:jc w:val="center"/>
        <w:rPr>
          <w:rFonts w:ascii="Times New Roman" w:hAnsi="Times New Roman" w:cs="Times New Roman"/>
          <w:b/>
          <w:sz w:val="24"/>
          <w:szCs w:val="24"/>
          <w:lang w:val="uk-UA"/>
        </w:rPr>
      </w:pPr>
      <w:r w:rsidRPr="00D240FA">
        <w:rPr>
          <w:rFonts w:ascii="Times New Roman" w:hAnsi="Times New Roman" w:cs="Times New Roman"/>
          <w:b/>
          <w:sz w:val="24"/>
          <w:szCs w:val="24"/>
          <w:lang w:val="uk-UA"/>
        </w:rPr>
        <w:t>ЖУРНАЛ</w:t>
      </w:r>
    </w:p>
    <w:p w:rsidR="00D240FA" w:rsidRPr="00D240FA" w:rsidRDefault="00D240FA" w:rsidP="00D240FA">
      <w:pPr>
        <w:spacing w:after="0" w:line="240" w:lineRule="auto"/>
        <w:jc w:val="center"/>
        <w:rPr>
          <w:rFonts w:ascii="Times New Roman" w:hAnsi="Times New Roman" w:cs="Times New Roman"/>
          <w:b/>
          <w:sz w:val="24"/>
          <w:szCs w:val="24"/>
          <w:lang w:val="uk-UA"/>
        </w:rPr>
      </w:pPr>
      <w:r w:rsidRPr="00D240FA">
        <w:rPr>
          <w:rFonts w:ascii="Times New Roman" w:hAnsi="Times New Roman" w:cs="Times New Roman"/>
          <w:b/>
          <w:sz w:val="24"/>
          <w:szCs w:val="24"/>
          <w:lang w:val="uk-UA"/>
        </w:rPr>
        <w:t xml:space="preserve">в’їзду (виїзду) транспортних засобів на (з) територію (-ї) </w:t>
      </w:r>
    </w:p>
    <w:p w:rsidR="00D240FA" w:rsidRPr="00D240FA" w:rsidRDefault="00D240FA" w:rsidP="00D240FA">
      <w:pPr>
        <w:spacing w:after="0" w:line="240" w:lineRule="auto"/>
        <w:jc w:val="center"/>
        <w:rPr>
          <w:rFonts w:ascii="Times New Roman" w:hAnsi="Times New Roman" w:cs="Times New Roman"/>
          <w:b/>
          <w:sz w:val="24"/>
          <w:szCs w:val="24"/>
          <w:lang w:val="uk-UA"/>
        </w:rPr>
      </w:pPr>
      <w:r w:rsidRPr="00D240FA">
        <w:rPr>
          <w:rFonts w:ascii="Times New Roman" w:hAnsi="Times New Roman" w:cs="Times New Roman"/>
          <w:b/>
          <w:sz w:val="24"/>
          <w:szCs w:val="24"/>
          <w:lang w:val="uk-UA"/>
        </w:rPr>
        <w:t xml:space="preserve">Миколаївського районного суду Львівської області </w:t>
      </w:r>
    </w:p>
    <w:p w:rsidR="00D240FA" w:rsidRDefault="00D240FA" w:rsidP="00D240FA">
      <w:pPr>
        <w:jc w:val="center"/>
        <w:rPr>
          <w:rFonts w:ascii="Times New Roman" w:hAnsi="Times New Roman" w:cs="Times New Roman"/>
          <w:sz w:val="24"/>
          <w:szCs w:val="24"/>
          <w:lang w:val="uk-UA"/>
        </w:rPr>
      </w:pPr>
    </w:p>
    <w:p w:rsidR="00D240FA" w:rsidRDefault="00D240FA" w:rsidP="00D240FA">
      <w:pPr>
        <w:jc w:val="right"/>
        <w:rPr>
          <w:rFonts w:ascii="Times New Roman" w:hAnsi="Times New Roman" w:cs="Times New Roman"/>
          <w:sz w:val="24"/>
          <w:szCs w:val="24"/>
          <w:lang w:val="uk-UA"/>
        </w:rPr>
      </w:pPr>
      <w:r>
        <w:rPr>
          <w:rFonts w:ascii="Times New Roman" w:hAnsi="Times New Roman" w:cs="Times New Roman"/>
          <w:sz w:val="24"/>
          <w:szCs w:val="24"/>
          <w:lang w:val="uk-UA"/>
        </w:rPr>
        <w:t>Розпочато «___» ________20____ року</w:t>
      </w:r>
    </w:p>
    <w:p w:rsidR="00D240FA" w:rsidRDefault="00D240FA" w:rsidP="00D240FA">
      <w:pPr>
        <w:jc w:val="right"/>
        <w:rPr>
          <w:rFonts w:ascii="Times New Roman" w:hAnsi="Times New Roman" w:cs="Times New Roman"/>
          <w:sz w:val="24"/>
          <w:szCs w:val="24"/>
          <w:lang w:val="uk-UA"/>
        </w:rPr>
      </w:pPr>
      <w:r>
        <w:rPr>
          <w:rFonts w:ascii="Times New Roman" w:hAnsi="Times New Roman" w:cs="Times New Roman"/>
          <w:sz w:val="24"/>
          <w:szCs w:val="24"/>
          <w:lang w:val="uk-UA"/>
        </w:rPr>
        <w:t>Закінчено «___» ________20____ року</w:t>
      </w:r>
    </w:p>
    <w:p w:rsidR="00D240FA" w:rsidRDefault="00D240FA" w:rsidP="00D240FA">
      <w:pPr>
        <w:jc w:val="right"/>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734"/>
        <w:gridCol w:w="1183"/>
        <w:gridCol w:w="2090"/>
        <w:gridCol w:w="2061"/>
        <w:gridCol w:w="1752"/>
        <w:gridCol w:w="1526"/>
      </w:tblGrid>
      <w:tr w:rsidR="00D240FA" w:rsidRPr="00D240FA" w:rsidTr="001B52B2">
        <w:tc>
          <w:tcPr>
            <w:tcW w:w="736" w:type="dxa"/>
          </w:tcPr>
          <w:p w:rsidR="00D240FA" w:rsidRPr="00D240FA" w:rsidRDefault="00D240FA" w:rsidP="001B52B2">
            <w:pPr>
              <w:jc w:val="both"/>
              <w:rPr>
                <w:rFonts w:ascii="Times New Roman" w:hAnsi="Times New Roman" w:cs="Times New Roman"/>
                <w:lang w:val="uk-UA"/>
              </w:rPr>
            </w:pPr>
            <w:r w:rsidRPr="00D240FA">
              <w:rPr>
                <w:rFonts w:ascii="Times New Roman" w:hAnsi="Times New Roman" w:cs="Times New Roman"/>
                <w:lang w:val="uk-UA"/>
              </w:rPr>
              <w:t>№з/п</w:t>
            </w:r>
          </w:p>
        </w:tc>
        <w:tc>
          <w:tcPr>
            <w:tcW w:w="1214" w:type="dxa"/>
          </w:tcPr>
          <w:p w:rsidR="00D240FA" w:rsidRPr="00D240FA" w:rsidRDefault="00D240FA" w:rsidP="00D240FA">
            <w:pPr>
              <w:jc w:val="both"/>
              <w:rPr>
                <w:rFonts w:ascii="Times New Roman" w:hAnsi="Times New Roman" w:cs="Times New Roman"/>
                <w:lang w:val="uk-UA"/>
              </w:rPr>
            </w:pPr>
            <w:r w:rsidRPr="00D240FA">
              <w:rPr>
                <w:rFonts w:ascii="Times New Roman" w:hAnsi="Times New Roman" w:cs="Times New Roman"/>
                <w:lang w:val="uk-UA"/>
              </w:rPr>
              <w:t xml:space="preserve">Дата та час </w:t>
            </w:r>
            <w:r>
              <w:rPr>
                <w:rFonts w:ascii="Times New Roman" w:hAnsi="Times New Roman" w:cs="Times New Roman"/>
                <w:lang w:val="uk-UA"/>
              </w:rPr>
              <w:t>в’їзду</w:t>
            </w:r>
          </w:p>
        </w:tc>
        <w:tc>
          <w:tcPr>
            <w:tcW w:w="2127" w:type="dxa"/>
          </w:tcPr>
          <w:p w:rsidR="00D240FA" w:rsidRPr="00D240FA" w:rsidRDefault="00D240FA" w:rsidP="001B52B2">
            <w:pPr>
              <w:jc w:val="both"/>
              <w:rPr>
                <w:rFonts w:ascii="Times New Roman" w:hAnsi="Times New Roman" w:cs="Times New Roman"/>
                <w:lang w:val="uk-UA"/>
              </w:rPr>
            </w:pPr>
            <w:r>
              <w:rPr>
                <w:rFonts w:ascii="Times New Roman" w:hAnsi="Times New Roman" w:cs="Times New Roman"/>
                <w:lang w:val="uk-UA"/>
              </w:rPr>
              <w:t>Модель та державний номер транспортного засобу</w:t>
            </w:r>
          </w:p>
        </w:tc>
        <w:tc>
          <w:tcPr>
            <w:tcW w:w="2127" w:type="dxa"/>
          </w:tcPr>
          <w:p w:rsidR="00D240FA" w:rsidRPr="00D240FA" w:rsidRDefault="00D240FA" w:rsidP="001B52B2">
            <w:pPr>
              <w:jc w:val="both"/>
              <w:rPr>
                <w:rFonts w:ascii="Times New Roman" w:hAnsi="Times New Roman" w:cs="Times New Roman"/>
                <w:lang w:val="uk-UA"/>
              </w:rPr>
            </w:pPr>
            <w:r>
              <w:rPr>
                <w:rFonts w:ascii="Times New Roman" w:hAnsi="Times New Roman" w:cs="Times New Roman"/>
                <w:lang w:val="uk-UA"/>
              </w:rPr>
              <w:t>Прізвище, ім’я, по батькові водія</w:t>
            </w:r>
          </w:p>
        </w:tc>
        <w:tc>
          <w:tcPr>
            <w:tcW w:w="1789" w:type="dxa"/>
          </w:tcPr>
          <w:p w:rsidR="00D240FA" w:rsidRPr="00D240FA" w:rsidRDefault="00D240FA" w:rsidP="001B52B2">
            <w:pPr>
              <w:jc w:val="both"/>
              <w:rPr>
                <w:rFonts w:ascii="Times New Roman" w:hAnsi="Times New Roman" w:cs="Times New Roman"/>
                <w:lang w:val="uk-UA"/>
              </w:rPr>
            </w:pPr>
            <w:r>
              <w:rPr>
                <w:rFonts w:ascii="Times New Roman" w:hAnsi="Times New Roman" w:cs="Times New Roman"/>
                <w:lang w:val="uk-UA"/>
              </w:rPr>
              <w:t>Назва та номер документа, що посвідчує особу</w:t>
            </w:r>
          </w:p>
        </w:tc>
        <w:tc>
          <w:tcPr>
            <w:tcW w:w="1579" w:type="dxa"/>
          </w:tcPr>
          <w:p w:rsidR="00D240FA" w:rsidRPr="00D240FA" w:rsidRDefault="00D240FA" w:rsidP="00D240FA">
            <w:pPr>
              <w:jc w:val="both"/>
              <w:rPr>
                <w:rFonts w:ascii="Times New Roman" w:hAnsi="Times New Roman" w:cs="Times New Roman"/>
                <w:lang w:val="uk-UA"/>
              </w:rPr>
            </w:pPr>
            <w:r w:rsidRPr="00D240FA">
              <w:rPr>
                <w:rFonts w:ascii="Times New Roman" w:hAnsi="Times New Roman" w:cs="Times New Roman"/>
                <w:lang w:val="uk-UA"/>
              </w:rPr>
              <w:t>Дата та час ви</w:t>
            </w:r>
            <w:r>
              <w:rPr>
                <w:rFonts w:ascii="Times New Roman" w:hAnsi="Times New Roman" w:cs="Times New Roman"/>
                <w:lang w:val="uk-UA"/>
              </w:rPr>
              <w:t>їзду</w:t>
            </w:r>
          </w:p>
        </w:tc>
      </w:tr>
      <w:tr w:rsidR="00D240FA" w:rsidRPr="00D240FA" w:rsidTr="001B52B2">
        <w:tc>
          <w:tcPr>
            <w:tcW w:w="736" w:type="dxa"/>
          </w:tcPr>
          <w:p w:rsidR="00D240FA" w:rsidRPr="00D240FA" w:rsidRDefault="00D240FA" w:rsidP="001B52B2">
            <w:pPr>
              <w:jc w:val="both"/>
              <w:rPr>
                <w:rFonts w:ascii="Times New Roman" w:hAnsi="Times New Roman" w:cs="Times New Roman"/>
                <w:lang w:val="uk-UA"/>
              </w:rPr>
            </w:pPr>
          </w:p>
        </w:tc>
        <w:tc>
          <w:tcPr>
            <w:tcW w:w="1214" w:type="dxa"/>
          </w:tcPr>
          <w:p w:rsidR="00D240FA" w:rsidRPr="00D240FA" w:rsidRDefault="00D240FA" w:rsidP="001B52B2">
            <w:pPr>
              <w:jc w:val="both"/>
              <w:rPr>
                <w:rFonts w:ascii="Times New Roman" w:hAnsi="Times New Roman" w:cs="Times New Roman"/>
                <w:lang w:val="uk-UA"/>
              </w:rPr>
            </w:pPr>
          </w:p>
        </w:tc>
        <w:tc>
          <w:tcPr>
            <w:tcW w:w="2127" w:type="dxa"/>
          </w:tcPr>
          <w:p w:rsidR="00D240FA" w:rsidRPr="00D240FA" w:rsidRDefault="00D240FA" w:rsidP="001B52B2">
            <w:pPr>
              <w:jc w:val="both"/>
              <w:rPr>
                <w:rFonts w:ascii="Times New Roman" w:hAnsi="Times New Roman" w:cs="Times New Roman"/>
                <w:lang w:val="uk-UA"/>
              </w:rPr>
            </w:pPr>
          </w:p>
        </w:tc>
        <w:tc>
          <w:tcPr>
            <w:tcW w:w="2127" w:type="dxa"/>
          </w:tcPr>
          <w:p w:rsidR="00D240FA" w:rsidRPr="00D240FA" w:rsidRDefault="00D240FA" w:rsidP="001B52B2">
            <w:pPr>
              <w:jc w:val="both"/>
              <w:rPr>
                <w:rFonts w:ascii="Times New Roman" w:hAnsi="Times New Roman" w:cs="Times New Roman"/>
                <w:lang w:val="uk-UA"/>
              </w:rPr>
            </w:pPr>
          </w:p>
        </w:tc>
        <w:tc>
          <w:tcPr>
            <w:tcW w:w="1789" w:type="dxa"/>
          </w:tcPr>
          <w:p w:rsidR="00D240FA" w:rsidRPr="00D240FA" w:rsidRDefault="00D240FA" w:rsidP="001B52B2">
            <w:pPr>
              <w:jc w:val="both"/>
              <w:rPr>
                <w:rFonts w:ascii="Times New Roman" w:hAnsi="Times New Roman" w:cs="Times New Roman"/>
                <w:lang w:val="uk-UA"/>
              </w:rPr>
            </w:pPr>
          </w:p>
        </w:tc>
        <w:tc>
          <w:tcPr>
            <w:tcW w:w="1579" w:type="dxa"/>
          </w:tcPr>
          <w:p w:rsidR="00D240FA" w:rsidRPr="00D240FA" w:rsidRDefault="00D240FA" w:rsidP="001B52B2">
            <w:pPr>
              <w:jc w:val="both"/>
              <w:rPr>
                <w:rFonts w:ascii="Times New Roman" w:hAnsi="Times New Roman" w:cs="Times New Roman"/>
                <w:lang w:val="uk-UA"/>
              </w:rPr>
            </w:pPr>
          </w:p>
        </w:tc>
      </w:tr>
      <w:tr w:rsidR="00D240FA" w:rsidRPr="00D240FA" w:rsidTr="001B52B2">
        <w:tc>
          <w:tcPr>
            <w:tcW w:w="736" w:type="dxa"/>
          </w:tcPr>
          <w:p w:rsidR="00D240FA" w:rsidRPr="00D240FA" w:rsidRDefault="00D240FA" w:rsidP="001B52B2">
            <w:pPr>
              <w:jc w:val="both"/>
              <w:rPr>
                <w:rFonts w:ascii="Times New Roman" w:hAnsi="Times New Roman" w:cs="Times New Roman"/>
                <w:lang w:val="uk-UA"/>
              </w:rPr>
            </w:pPr>
          </w:p>
        </w:tc>
        <w:tc>
          <w:tcPr>
            <w:tcW w:w="1214" w:type="dxa"/>
          </w:tcPr>
          <w:p w:rsidR="00D240FA" w:rsidRPr="00D240FA" w:rsidRDefault="00D240FA" w:rsidP="001B52B2">
            <w:pPr>
              <w:jc w:val="both"/>
              <w:rPr>
                <w:rFonts w:ascii="Times New Roman" w:hAnsi="Times New Roman" w:cs="Times New Roman"/>
                <w:lang w:val="uk-UA"/>
              </w:rPr>
            </w:pPr>
          </w:p>
        </w:tc>
        <w:tc>
          <w:tcPr>
            <w:tcW w:w="2127" w:type="dxa"/>
          </w:tcPr>
          <w:p w:rsidR="00D240FA" w:rsidRPr="00D240FA" w:rsidRDefault="00D240FA" w:rsidP="001B52B2">
            <w:pPr>
              <w:jc w:val="both"/>
              <w:rPr>
                <w:rFonts w:ascii="Times New Roman" w:hAnsi="Times New Roman" w:cs="Times New Roman"/>
                <w:lang w:val="uk-UA"/>
              </w:rPr>
            </w:pPr>
          </w:p>
        </w:tc>
        <w:tc>
          <w:tcPr>
            <w:tcW w:w="2127" w:type="dxa"/>
          </w:tcPr>
          <w:p w:rsidR="00D240FA" w:rsidRPr="00D240FA" w:rsidRDefault="00D240FA" w:rsidP="001B52B2">
            <w:pPr>
              <w:jc w:val="both"/>
              <w:rPr>
                <w:rFonts w:ascii="Times New Roman" w:hAnsi="Times New Roman" w:cs="Times New Roman"/>
                <w:lang w:val="uk-UA"/>
              </w:rPr>
            </w:pPr>
          </w:p>
        </w:tc>
        <w:tc>
          <w:tcPr>
            <w:tcW w:w="1789" w:type="dxa"/>
          </w:tcPr>
          <w:p w:rsidR="00D240FA" w:rsidRPr="00D240FA" w:rsidRDefault="00D240FA" w:rsidP="001B52B2">
            <w:pPr>
              <w:jc w:val="both"/>
              <w:rPr>
                <w:rFonts w:ascii="Times New Roman" w:hAnsi="Times New Roman" w:cs="Times New Roman"/>
                <w:lang w:val="uk-UA"/>
              </w:rPr>
            </w:pPr>
          </w:p>
        </w:tc>
        <w:tc>
          <w:tcPr>
            <w:tcW w:w="1579" w:type="dxa"/>
          </w:tcPr>
          <w:p w:rsidR="00D240FA" w:rsidRPr="00D240FA" w:rsidRDefault="00D240FA" w:rsidP="001B52B2">
            <w:pPr>
              <w:jc w:val="both"/>
              <w:rPr>
                <w:rFonts w:ascii="Times New Roman" w:hAnsi="Times New Roman" w:cs="Times New Roman"/>
                <w:lang w:val="uk-UA"/>
              </w:rPr>
            </w:pPr>
          </w:p>
        </w:tc>
      </w:tr>
      <w:tr w:rsidR="00D240FA" w:rsidRPr="00D240FA" w:rsidTr="001B52B2">
        <w:tc>
          <w:tcPr>
            <w:tcW w:w="736" w:type="dxa"/>
          </w:tcPr>
          <w:p w:rsidR="00D240FA" w:rsidRPr="00D240FA" w:rsidRDefault="00D240FA" w:rsidP="001B52B2">
            <w:pPr>
              <w:jc w:val="both"/>
              <w:rPr>
                <w:rFonts w:ascii="Times New Roman" w:hAnsi="Times New Roman" w:cs="Times New Roman"/>
                <w:lang w:val="uk-UA"/>
              </w:rPr>
            </w:pPr>
          </w:p>
        </w:tc>
        <w:tc>
          <w:tcPr>
            <w:tcW w:w="1214" w:type="dxa"/>
          </w:tcPr>
          <w:p w:rsidR="00D240FA" w:rsidRPr="00D240FA" w:rsidRDefault="00D240FA" w:rsidP="001B52B2">
            <w:pPr>
              <w:jc w:val="both"/>
              <w:rPr>
                <w:rFonts w:ascii="Times New Roman" w:hAnsi="Times New Roman" w:cs="Times New Roman"/>
                <w:lang w:val="uk-UA"/>
              </w:rPr>
            </w:pPr>
          </w:p>
        </w:tc>
        <w:tc>
          <w:tcPr>
            <w:tcW w:w="2127" w:type="dxa"/>
          </w:tcPr>
          <w:p w:rsidR="00D240FA" w:rsidRPr="00D240FA" w:rsidRDefault="00D240FA" w:rsidP="001B52B2">
            <w:pPr>
              <w:jc w:val="both"/>
              <w:rPr>
                <w:rFonts w:ascii="Times New Roman" w:hAnsi="Times New Roman" w:cs="Times New Roman"/>
                <w:lang w:val="uk-UA"/>
              </w:rPr>
            </w:pPr>
          </w:p>
        </w:tc>
        <w:tc>
          <w:tcPr>
            <w:tcW w:w="2127" w:type="dxa"/>
          </w:tcPr>
          <w:p w:rsidR="00D240FA" w:rsidRPr="00D240FA" w:rsidRDefault="00D240FA" w:rsidP="001B52B2">
            <w:pPr>
              <w:jc w:val="both"/>
              <w:rPr>
                <w:rFonts w:ascii="Times New Roman" w:hAnsi="Times New Roman" w:cs="Times New Roman"/>
                <w:lang w:val="uk-UA"/>
              </w:rPr>
            </w:pPr>
          </w:p>
        </w:tc>
        <w:tc>
          <w:tcPr>
            <w:tcW w:w="1789" w:type="dxa"/>
          </w:tcPr>
          <w:p w:rsidR="00D240FA" w:rsidRPr="00D240FA" w:rsidRDefault="00D240FA" w:rsidP="001B52B2">
            <w:pPr>
              <w:jc w:val="both"/>
              <w:rPr>
                <w:rFonts w:ascii="Times New Roman" w:hAnsi="Times New Roman" w:cs="Times New Roman"/>
                <w:lang w:val="uk-UA"/>
              </w:rPr>
            </w:pPr>
          </w:p>
        </w:tc>
        <w:tc>
          <w:tcPr>
            <w:tcW w:w="1579" w:type="dxa"/>
          </w:tcPr>
          <w:p w:rsidR="00D240FA" w:rsidRPr="00D240FA" w:rsidRDefault="00D240FA" w:rsidP="001B52B2">
            <w:pPr>
              <w:jc w:val="both"/>
              <w:rPr>
                <w:rFonts w:ascii="Times New Roman" w:hAnsi="Times New Roman" w:cs="Times New Roman"/>
                <w:lang w:val="uk-UA"/>
              </w:rPr>
            </w:pPr>
          </w:p>
        </w:tc>
      </w:tr>
    </w:tbl>
    <w:p w:rsidR="00D240FA" w:rsidRDefault="00D240FA" w:rsidP="00D240FA">
      <w:pPr>
        <w:jc w:val="both"/>
        <w:rPr>
          <w:rFonts w:ascii="Times New Roman" w:hAnsi="Times New Roman" w:cs="Times New Roman"/>
          <w:sz w:val="24"/>
          <w:szCs w:val="24"/>
          <w:lang w:val="uk-UA"/>
        </w:rPr>
      </w:pPr>
    </w:p>
    <w:p w:rsidR="00D240FA" w:rsidRDefault="00D240FA" w:rsidP="00D240FA">
      <w:pPr>
        <w:jc w:val="right"/>
        <w:rPr>
          <w:rFonts w:ascii="Times New Roman" w:hAnsi="Times New Roman" w:cs="Times New Roman"/>
          <w:sz w:val="24"/>
          <w:szCs w:val="24"/>
          <w:lang w:val="uk-UA"/>
        </w:rPr>
      </w:pPr>
    </w:p>
    <w:p w:rsidR="00B530F3" w:rsidRPr="00DE1A87" w:rsidRDefault="00B530F3" w:rsidP="00DE1A87">
      <w:pPr>
        <w:rPr>
          <w:rFonts w:ascii="Times New Roman" w:hAnsi="Times New Roman" w:cs="Times New Roman"/>
          <w:sz w:val="24"/>
          <w:szCs w:val="24"/>
        </w:rPr>
      </w:pPr>
      <w:bookmarkStart w:id="0" w:name="_GoBack"/>
      <w:bookmarkEnd w:id="0"/>
    </w:p>
    <w:sectPr w:rsidR="00B530F3" w:rsidRPr="00DE1A87" w:rsidSect="00F3676D">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302A"/>
    <w:multiLevelType w:val="multilevel"/>
    <w:tmpl w:val="DD8A73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74145E4"/>
    <w:multiLevelType w:val="multilevel"/>
    <w:tmpl w:val="DD8A7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FBE7E64"/>
    <w:multiLevelType w:val="hybridMultilevel"/>
    <w:tmpl w:val="ECC61108"/>
    <w:lvl w:ilvl="0" w:tplc="8876837E">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0DD2F27"/>
    <w:multiLevelType w:val="multilevel"/>
    <w:tmpl w:val="5694C7F2"/>
    <w:lvl w:ilvl="0">
      <w:start w:val="1"/>
      <w:numFmt w:val="decimal"/>
      <w:lvlText w:val="%1."/>
      <w:lvlJc w:val="left"/>
      <w:pPr>
        <w:ind w:left="927"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32"/>
    <w:rsid w:val="00040D19"/>
    <w:rsid w:val="000558A7"/>
    <w:rsid w:val="00064A25"/>
    <w:rsid w:val="00080783"/>
    <w:rsid w:val="00084D6D"/>
    <w:rsid w:val="000C4BC1"/>
    <w:rsid w:val="000E7264"/>
    <w:rsid w:val="001134B6"/>
    <w:rsid w:val="00180292"/>
    <w:rsid w:val="001C65CF"/>
    <w:rsid w:val="00225AAD"/>
    <w:rsid w:val="002374AB"/>
    <w:rsid w:val="00276897"/>
    <w:rsid w:val="002E0D10"/>
    <w:rsid w:val="002F6A90"/>
    <w:rsid w:val="00335EE6"/>
    <w:rsid w:val="003A09FE"/>
    <w:rsid w:val="003B09B3"/>
    <w:rsid w:val="003D45B6"/>
    <w:rsid w:val="003F00E7"/>
    <w:rsid w:val="004129C4"/>
    <w:rsid w:val="004157CD"/>
    <w:rsid w:val="00426976"/>
    <w:rsid w:val="004C0842"/>
    <w:rsid w:val="004F2180"/>
    <w:rsid w:val="005225CA"/>
    <w:rsid w:val="00593AF5"/>
    <w:rsid w:val="005F1440"/>
    <w:rsid w:val="0060323B"/>
    <w:rsid w:val="00750809"/>
    <w:rsid w:val="00771632"/>
    <w:rsid w:val="007967A0"/>
    <w:rsid w:val="007A58DC"/>
    <w:rsid w:val="007C22FE"/>
    <w:rsid w:val="00823D27"/>
    <w:rsid w:val="00885C88"/>
    <w:rsid w:val="00895E32"/>
    <w:rsid w:val="008F3B92"/>
    <w:rsid w:val="0092375B"/>
    <w:rsid w:val="00930861"/>
    <w:rsid w:val="00966550"/>
    <w:rsid w:val="00982F17"/>
    <w:rsid w:val="00A5517C"/>
    <w:rsid w:val="00B15794"/>
    <w:rsid w:val="00B34D3D"/>
    <w:rsid w:val="00B4629C"/>
    <w:rsid w:val="00B530F3"/>
    <w:rsid w:val="00BD2602"/>
    <w:rsid w:val="00D240FA"/>
    <w:rsid w:val="00D63979"/>
    <w:rsid w:val="00D656FE"/>
    <w:rsid w:val="00DE1A87"/>
    <w:rsid w:val="00E3477B"/>
    <w:rsid w:val="00E36629"/>
    <w:rsid w:val="00EB5087"/>
    <w:rsid w:val="00EF5ED9"/>
    <w:rsid w:val="00F3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5359"/>
  <w15:docId w15:val="{7F62CE53-04EE-4755-99F1-0ABF5B1B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EE6"/>
    <w:pPr>
      <w:ind w:left="720"/>
      <w:contextualSpacing/>
    </w:pPr>
  </w:style>
  <w:style w:type="table" w:styleId="a4">
    <w:name w:val="Table Grid"/>
    <w:basedOn w:val="a1"/>
    <w:uiPriority w:val="59"/>
    <w:rsid w:val="00A5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3AF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93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4FE0-9BA9-47F8-B7BC-762DFA46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11688</Words>
  <Characters>6663</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us138</cp:lastModifiedBy>
  <cp:revision>6</cp:revision>
  <cp:lastPrinted>2021-09-20T13:45:00Z</cp:lastPrinted>
  <dcterms:created xsi:type="dcterms:W3CDTF">2021-09-20T12:43:00Z</dcterms:created>
  <dcterms:modified xsi:type="dcterms:W3CDTF">2021-11-08T13:29:00Z</dcterms:modified>
</cp:coreProperties>
</file>